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FB6C" w14:textId="77777777" w:rsidR="00342DF5" w:rsidRDefault="00342DF5" w:rsidP="00342DF5">
      <w:pPr>
        <w:pStyle w:val="ConsPlusNormal"/>
        <w:spacing w:line="360" w:lineRule="auto"/>
        <w:ind w:firstLine="0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</w:p>
    <w:p w14:paraId="520923D8" w14:textId="77777777" w:rsidR="00342DF5" w:rsidRDefault="00342DF5" w:rsidP="008E1DAA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14:paraId="43B0E57E" w14:textId="77777777" w:rsidR="00342DF5" w:rsidRDefault="00342DF5" w:rsidP="008E1DAA">
      <w:pPr>
        <w:spacing w:line="360" w:lineRule="auto"/>
        <w:jc w:val="center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 xml:space="preserve">ШУМИХИНСКИЙ </w:t>
      </w:r>
      <w:r w:rsidR="00727061">
        <w:rPr>
          <w:rFonts w:eastAsia="Times New Roman" w:cs="Arial"/>
          <w:b/>
          <w:bCs/>
          <w:lang w:eastAsia="ar-SA"/>
        </w:rPr>
        <w:t>МУНИЦИПАЛЬНЫЙ ОКРУГ КУРГАНСКОЙ ОБЛАСТИ</w:t>
      </w:r>
    </w:p>
    <w:p w14:paraId="7460EC4F" w14:textId="77777777" w:rsidR="00342DF5" w:rsidRDefault="00342DF5" w:rsidP="008E1DAA">
      <w:pPr>
        <w:spacing w:line="360" w:lineRule="auto"/>
        <w:jc w:val="center"/>
        <w:rPr>
          <w:rFonts w:eastAsia="Times New Roman" w:cs="Arial"/>
          <w:b/>
          <w:bCs/>
          <w:lang w:eastAsia="ar-SA"/>
        </w:rPr>
      </w:pPr>
    </w:p>
    <w:p w14:paraId="45569539" w14:textId="77777777" w:rsidR="00342DF5" w:rsidRDefault="00342DF5" w:rsidP="008E1DAA">
      <w:pPr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ШУМИХИНСКОГО </w:t>
      </w:r>
      <w:r w:rsidR="00727061">
        <w:rPr>
          <w:b/>
          <w:lang w:eastAsia="ar-SA"/>
        </w:rPr>
        <w:t>МУНИЦИПАЛЬНОГО ОКРУГА КУРГАНСКОЙ ОБЛАСТИ</w:t>
      </w:r>
    </w:p>
    <w:p w14:paraId="25A795BC" w14:textId="77777777" w:rsidR="00342DF5" w:rsidRDefault="00342DF5" w:rsidP="008E1DAA">
      <w:pPr>
        <w:spacing w:line="360" w:lineRule="auto"/>
        <w:jc w:val="center"/>
        <w:rPr>
          <w:b/>
          <w:lang w:eastAsia="ar-SA"/>
        </w:rPr>
      </w:pPr>
    </w:p>
    <w:p w14:paraId="29280199" w14:textId="77777777" w:rsidR="00342DF5" w:rsidRDefault="00342DF5" w:rsidP="008E1DAA">
      <w:pPr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14:paraId="7ED21C2D" w14:textId="77777777" w:rsidR="00342DF5" w:rsidRDefault="00342DF5" w:rsidP="00342DF5">
      <w:pPr>
        <w:spacing w:line="360" w:lineRule="auto"/>
        <w:rPr>
          <w:b/>
          <w:lang w:eastAsia="ar-SA"/>
        </w:rPr>
      </w:pPr>
    </w:p>
    <w:p w14:paraId="5D8FE321" w14:textId="77777777" w:rsidR="00342DF5" w:rsidRDefault="00342DF5" w:rsidP="00342DF5">
      <w:pPr>
        <w:rPr>
          <w:rFonts w:eastAsia="Times New Roman" w:cs="Arial"/>
          <w:sz w:val="28"/>
          <w:szCs w:val="28"/>
          <w:lang w:eastAsia="ar-SA"/>
        </w:rPr>
      </w:pPr>
    </w:p>
    <w:p w14:paraId="740961B2" w14:textId="0ACAD3DE" w:rsidR="00342DF5" w:rsidRDefault="00342DF5" w:rsidP="00342DF5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 w:bidi="ar-SA"/>
        </w:rPr>
        <w:t xml:space="preserve">   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 xml:space="preserve">от </w:t>
      </w:r>
      <w:r w:rsidR="00023936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27.01.2021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 xml:space="preserve"> г. № </w:t>
      </w:r>
      <w:r w:rsidR="00023936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34</w:t>
      </w:r>
    </w:p>
    <w:p w14:paraId="26F5DB68" w14:textId="77777777" w:rsidR="00342DF5" w:rsidRPr="00727061" w:rsidRDefault="00727061" w:rsidP="00342DF5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г. Шумиха</w:t>
      </w:r>
    </w:p>
    <w:p w14:paraId="40EEF46E" w14:textId="77777777" w:rsidR="00342DF5" w:rsidRDefault="00342DF5" w:rsidP="00342DF5">
      <w:pPr>
        <w:rPr>
          <w:rFonts w:eastAsia="Arial"/>
          <w:lang w:eastAsia="ar-SA"/>
        </w:rPr>
      </w:pPr>
    </w:p>
    <w:p w14:paraId="2A23FD06" w14:textId="77777777" w:rsidR="00342DF5" w:rsidRDefault="00342DF5" w:rsidP="00342DF5">
      <w:pPr>
        <w:jc w:val="center"/>
        <w:rPr>
          <w:rFonts w:eastAsia="Arial"/>
          <w:lang w:eastAsia="ar-SA"/>
        </w:rPr>
      </w:pPr>
    </w:p>
    <w:p w14:paraId="41AE9995" w14:textId="77777777" w:rsidR="00342DF5" w:rsidRPr="00342DF5" w:rsidRDefault="00424F25" w:rsidP="00A54E7E">
      <w:pPr>
        <w:tabs>
          <w:tab w:val="left" w:pos="675"/>
        </w:tabs>
        <w:jc w:val="center"/>
        <w:rPr>
          <w:b/>
        </w:rPr>
      </w:pPr>
      <w:r>
        <w:rPr>
          <w:b/>
        </w:rPr>
        <w:t xml:space="preserve">Об утверждении </w:t>
      </w:r>
      <w:r w:rsidR="00342DF5" w:rsidRPr="00342DF5">
        <w:rPr>
          <w:b/>
        </w:rPr>
        <w:t>Положения о порядке ведения реестра муниципальных</w:t>
      </w:r>
    </w:p>
    <w:p w14:paraId="6246D121" w14:textId="77777777" w:rsidR="00342DF5" w:rsidRPr="00342DF5" w:rsidRDefault="00342DF5" w:rsidP="00727061">
      <w:pPr>
        <w:tabs>
          <w:tab w:val="left" w:pos="675"/>
        </w:tabs>
        <w:jc w:val="center"/>
        <w:rPr>
          <w:b/>
        </w:rPr>
      </w:pPr>
      <w:r w:rsidRPr="00342DF5">
        <w:rPr>
          <w:b/>
        </w:rPr>
        <w:t xml:space="preserve">служащих в </w:t>
      </w:r>
      <w:r w:rsidR="00727061">
        <w:rPr>
          <w:b/>
        </w:rPr>
        <w:t>Шумихинском муниципальном округе Курганской области</w:t>
      </w:r>
    </w:p>
    <w:p w14:paraId="51D1BD52" w14:textId="77777777" w:rsidR="00342DF5" w:rsidRPr="00342DF5" w:rsidRDefault="00342DF5" w:rsidP="00342DF5">
      <w:pPr>
        <w:tabs>
          <w:tab w:val="left" w:pos="675"/>
        </w:tabs>
        <w:jc w:val="both"/>
      </w:pPr>
    </w:p>
    <w:p w14:paraId="7658E6ED" w14:textId="6F457B32" w:rsidR="00342DF5" w:rsidRPr="00342DF5" w:rsidRDefault="00342DF5" w:rsidP="00342DF5">
      <w:pPr>
        <w:tabs>
          <w:tab w:val="left" w:pos="675"/>
        </w:tabs>
        <w:jc w:val="both"/>
      </w:pPr>
      <w:r w:rsidRPr="00342DF5">
        <w:tab/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                          от 30 мая 2007 года № 251 «О регулировании отдельных положений муниципальной службы в Курганской области, Уставом </w:t>
      </w:r>
      <w:r>
        <w:t xml:space="preserve">Шумихинского </w:t>
      </w:r>
      <w:r w:rsidR="00727061">
        <w:t>муниципального округа Курганской области</w:t>
      </w:r>
      <w:r>
        <w:t xml:space="preserve"> Администрация Шумихинского </w:t>
      </w:r>
      <w:r w:rsidR="00727061">
        <w:t xml:space="preserve">муниципального округа </w:t>
      </w:r>
      <w:r w:rsidR="00023936">
        <w:t>К</w:t>
      </w:r>
      <w:r w:rsidR="00727061">
        <w:t>урганской области</w:t>
      </w:r>
      <w:r>
        <w:t xml:space="preserve"> </w:t>
      </w:r>
    </w:p>
    <w:p w14:paraId="4BA000C4" w14:textId="579413BD" w:rsidR="00342DF5" w:rsidRPr="00342DF5" w:rsidRDefault="00023936" w:rsidP="00342DF5">
      <w:pPr>
        <w:tabs>
          <w:tab w:val="left" w:pos="675"/>
        </w:tabs>
        <w:jc w:val="both"/>
      </w:pPr>
      <w:r>
        <w:tab/>
      </w:r>
      <w:r w:rsidR="00342DF5" w:rsidRPr="00342DF5">
        <w:t>ПОСТАНОВЛЯЕТ:</w:t>
      </w:r>
    </w:p>
    <w:p w14:paraId="544A43FB" w14:textId="77777777" w:rsidR="00342DF5" w:rsidRPr="00342DF5" w:rsidRDefault="00342DF5" w:rsidP="00342DF5">
      <w:pPr>
        <w:tabs>
          <w:tab w:val="left" w:pos="0"/>
        </w:tabs>
        <w:jc w:val="both"/>
      </w:pPr>
      <w:r>
        <w:t xml:space="preserve"> </w:t>
      </w:r>
      <w:r>
        <w:tab/>
        <w:t>1.</w:t>
      </w:r>
      <w:r w:rsidRPr="00342DF5">
        <w:t>Утвердить Положение о порядке ведения р</w:t>
      </w:r>
      <w:r>
        <w:t xml:space="preserve">еестра муниципальных служащих в </w:t>
      </w:r>
      <w:r w:rsidR="00727061">
        <w:t xml:space="preserve">Шумихинском муниципальном округе Курганской области </w:t>
      </w:r>
      <w:r w:rsidRPr="00342DF5">
        <w:t>со</w:t>
      </w:r>
      <w:r w:rsidR="00A54E7E">
        <w:t xml:space="preserve">гласно приложению к настоящему </w:t>
      </w:r>
      <w:r w:rsidRPr="00342DF5">
        <w:t>постановлению.</w:t>
      </w:r>
    </w:p>
    <w:p w14:paraId="401ED9C9" w14:textId="77777777" w:rsidR="000337B0" w:rsidRPr="000337B0" w:rsidRDefault="00A54E7E" w:rsidP="000337B0">
      <w:pPr>
        <w:tabs>
          <w:tab w:val="left" w:pos="0"/>
        </w:tabs>
        <w:jc w:val="both"/>
        <w:rPr>
          <w:i/>
        </w:rPr>
      </w:pPr>
      <w:r>
        <w:tab/>
      </w:r>
      <w:r w:rsidR="000337B0">
        <w:t xml:space="preserve">2.Возложить ответственность за ведение реестра муниципальных служащих в </w:t>
      </w:r>
      <w:r w:rsidR="00727061">
        <w:t xml:space="preserve">Шумихинском муниципальном округе Курганской области </w:t>
      </w:r>
      <w:r w:rsidR="000337B0">
        <w:t xml:space="preserve">на отдел контрольно-организационной и кадровой работы Администрации Шумихинского </w:t>
      </w:r>
      <w:r w:rsidR="00727061">
        <w:t>муниципального округа Курганской области.</w:t>
      </w:r>
    </w:p>
    <w:p w14:paraId="7A95D98B" w14:textId="77777777" w:rsidR="00A9394A" w:rsidRDefault="000337B0" w:rsidP="000337B0">
      <w:pPr>
        <w:tabs>
          <w:tab w:val="left" w:pos="0"/>
        </w:tabs>
        <w:jc w:val="both"/>
        <w:rPr>
          <w:lang w:eastAsia="ar-SA"/>
        </w:rPr>
      </w:pPr>
      <w:r>
        <w:tab/>
      </w:r>
      <w:r w:rsidR="00AF06D5">
        <w:rPr>
          <w:lang w:eastAsia="ar-SA"/>
        </w:rPr>
        <w:t>3</w:t>
      </w:r>
      <w:r w:rsidR="00994E4B">
        <w:rPr>
          <w:lang w:eastAsia="ar-SA"/>
        </w:rPr>
        <w:t>.</w:t>
      </w:r>
      <w:r w:rsidR="00342DF5" w:rsidRPr="00316C49">
        <w:rPr>
          <w:lang w:eastAsia="ar-SA"/>
        </w:rPr>
        <w:t>Признать утратившим</w:t>
      </w:r>
      <w:r w:rsidR="00A9394A">
        <w:rPr>
          <w:lang w:eastAsia="ar-SA"/>
        </w:rPr>
        <w:t>и</w:t>
      </w:r>
      <w:r w:rsidR="00342DF5" w:rsidRPr="00316C49">
        <w:rPr>
          <w:lang w:eastAsia="ar-SA"/>
        </w:rPr>
        <w:t xml:space="preserve"> силу</w:t>
      </w:r>
      <w:r w:rsidR="00A9394A">
        <w:rPr>
          <w:lang w:eastAsia="ar-SA"/>
        </w:rPr>
        <w:t>:</w:t>
      </w:r>
    </w:p>
    <w:p w14:paraId="61C7AE6B" w14:textId="77777777" w:rsidR="00342DF5" w:rsidRDefault="00A9394A" w:rsidP="00A9394A">
      <w:pPr>
        <w:tabs>
          <w:tab w:val="left" w:pos="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342DF5" w:rsidRPr="00316C49">
        <w:rPr>
          <w:lang w:eastAsia="ar-SA"/>
        </w:rPr>
        <w:t xml:space="preserve"> постановление </w:t>
      </w:r>
      <w:r w:rsidR="00AF06D5">
        <w:rPr>
          <w:lang w:eastAsia="ar-SA"/>
        </w:rPr>
        <w:t>Администрации Шумихинского района</w:t>
      </w:r>
      <w:r w:rsidR="00342DF5">
        <w:rPr>
          <w:lang w:eastAsia="ar-SA"/>
        </w:rPr>
        <w:t xml:space="preserve"> </w:t>
      </w:r>
      <w:r>
        <w:rPr>
          <w:lang w:eastAsia="ar-SA"/>
        </w:rPr>
        <w:t xml:space="preserve">от </w:t>
      </w:r>
      <w:r w:rsidR="00727061">
        <w:rPr>
          <w:lang w:eastAsia="ar-SA"/>
        </w:rPr>
        <w:t xml:space="preserve">26.02.2014г. </w:t>
      </w:r>
      <w:r w:rsidR="00342DF5" w:rsidRPr="00316C49">
        <w:rPr>
          <w:lang w:eastAsia="ar-SA"/>
        </w:rPr>
        <w:t xml:space="preserve">№ </w:t>
      </w:r>
      <w:r w:rsidR="00AF06D5">
        <w:rPr>
          <w:lang w:eastAsia="ar-SA"/>
        </w:rPr>
        <w:t>1</w:t>
      </w:r>
      <w:r>
        <w:rPr>
          <w:lang w:eastAsia="ar-SA"/>
        </w:rPr>
        <w:t>75</w:t>
      </w:r>
      <w:r w:rsidR="00342DF5">
        <w:rPr>
          <w:lang w:eastAsia="ar-SA"/>
        </w:rPr>
        <w:t xml:space="preserve"> </w:t>
      </w:r>
      <w:r w:rsidR="00AF06D5">
        <w:rPr>
          <w:lang w:eastAsia="ar-SA"/>
        </w:rPr>
        <w:t>«Об утверждении П</w:t>
      </w:r>
      <w:r>
        <w:rPr>
          <w:lang w:eastAsia="ar-SA"/>
        </w:rPr>
        <w:t>оложения о п</w:t>
      </w:r>
      <w:r w:rsidR="00342DF5" w:rsidRPr="00316C49">
        <w:rPr>
          <w:lang w:eastAsia="ar-SA"/>
        </w:rPr>
        <w:t>орядк</w:t>
      </w:r>
      <w:r>
        <w:rPr>
          <w:lang w:eastAsia="ar-SA"/>
        </w:rPr>
        <w:t>е</w:t>
      </w:r>
      <w:r w:rsidR="00AF06D5">
        <w:rPr>
          <w:lang w:eastAsia="ar-SA"/>
        </w:rPr>
        <w:t xml:space="preserve"> ведения реестра муниципальных служащих</w:t>
      </w:r>
      <w:r>
        <w:rPr>
          <w:lang w:eastAsia="ar-SA"/>
        </w:rPr>
        <w:t xml:space="preserve"> в муниципальном образовании</w:t>
      </w:r>
      <w:r w:rsidR="00AF06D5">
        <w:rPr>
          <w:lang w:eastAsia="ar-SA"/>
        </w:rPr>
        <w:t xml:space="preserve"> Шумихинского района</w:t>
      </w:r>
      <w:r>
        <w:rPr>
          <w:lang w:eastAsia="ar-SA"/>
        </w:rPr>
        <w:t xml:space="preserve"> Курганской области»;</w:t>
      </w:r>
    </w:p>
    <w:p w14:paraId="447B21B4" w14:textId="77777777" w:rsidR="00A9394A" w:rsidRPr="00316C49" w:rsidRDefault="00A9394A" w:rsidP="00A9394A">
      <w:pPr>
        <w:tabs>
          <w:tab w:val="left" w:pos="0"/>
        </w:tabs>
        <w:ind w:firstLine="709"/>
        <w:jc w:val="both"/>
        <w:rPr>
          <w:b/>
          <w:lang w:eastAsia="ar-SA"/>
        </w:rPr>
      </w:pPr>
      <w:r>
        <w:rPr>
          <w:lang w:eastAsia="ar-SA"/>
        </w:rPr>
        <w:t xml:space="preserve">- </w:t>
      </w:r>
      <w:r w:rsidRPr="00316C49">
        <w:rPr>
          <w:lang w:eastAsia="ar-SA"/>
        </w:rPr>
        <w:t xml:space="preserve">постановление </w:t>
      </w:r>
      <w:r>
        <w:rPr>
          <w:lang w:eastAsia="ar-SA"/>
        </w:rPr>
        <w:t xml:space="preserve">Администрации Шумихинского района от 05.08.2015г. </w:t>
      </w:r>
      <w:r w:rsidRPr="00316C49">
        <w:rPr>
          <w:lang w:eastAsia="ar-SA"/>
        </w:rPr>
        <w:t xml:space="preserve">№ </w:t>
      </w:r>
      <w:r>
        <w:rPr>
          <w:lang w:eastAsia="ar-SA"/>
        </w:rPr>
        <w:t xml:space="preserve">382 «О внесении изменений в </w:t>
      </w:r>
      <w:r w:rsidRPr="00316C49">
        <w:rPr>
          <w:lang w:eastAsia="ar-SA"/>
        </w:rPr>
        <w:t xml:space="preserve">постановление </w:t>
      </w:r>
      <w:r>
        <w:rPr>
          <w:lang w:eastAsia="ar-SA"/>
        </w:rPr>
        <w:t xml:space="preserve">Администрации Шумихинского района от 26.02.2014г. </w:t>
      </w:r>
      <w:r w:rsidRPr="00316C49">
        <w:rPr>
          <w:lang w:eastAsia="ar-SA"/>
        </w:rPr>
        <w:t xml:space="preserve">№ </w:t>
      </w:r>
      <w:r>
        <w:rPr>
          <w:lang w:eastAsia="ar-SA"/>
        </w:rPr>
        <w:t>175 «Об утверждении Положения о п</w:t>
      </w:r>
      <w:r w:rsidRPr="00316C49">
        <w:rPr>
          <w:lang w:eastAsia="ar-SA"/>
        </w:rPr>
        <w:t>орядк</w:t>
      </w:r>
      <w:r>
        <w:rPr>
          <w:lang w:eastAsia="ar-SA"/>
        </w:rPr>
        <w:t>е ведения реестра муниципальных служащих в муниципальном образовании Шумихинского района Курганской области</w:t>
      </w:r>
      <w:r w:rsidRPr="00316C49">
        <w:rPr>
          <w:lang w:eastAsia="ar-SA"/>
        </w:rPr>
        <w:t>».</w:t>
      </w:r>
    </w:p>
    <w:p w14:paraId="42C8C045" w14:textId="77777777" w:rsidR="00342DF5" w:rsidRDefault="00AF06D5" w:rsidP="00342DF5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994E4B">
        <w:rPr>
          <w:rFonts w:eastAsia="Arial"/>
          <w:lang w:eastAsia="ar-SA"/>
        </w:rPr>
        <w:t>.</w:t>
      </w:r>
      <w:r w:rsidR="00342DF5">
        <w:rPr>
          <w:rFonts w:eastAsia="Arial"/>
          <w:lang w:eastAsia="ar-SA"/>
        </w:rPr>
        <w:t>Опублико</w:t>
      </w:r>
      <w:r w:rsidR="00A9394A">
        <w:rPr>
          <w:rFonts w:eastAsia="Arial"/>
          <w:lang w:eastAsia="ar-SA"/>
        </w:rPr>
        <w:t>вать настоящее постановление в и</w:t>
      </w:r>
      <w:r w:rsidR="00342DF5">
        <w:rPr>
          <w:rFonts w:eastAsia="Arial"/>
          <w:lang w:eastAsia="ar-SA"/>
        </w:rPr>
        <w:t xml:space="preserve">нформационном бюллетене «Официальный вестник Администрации Шумихинского </w:t>
      </w:r>
      <w:r w:rsidR="00A9394A">
        <w:rPr>
          <w:rFonts w:eastAsia="Arial"/>
          <w:lang w:eastAsia="ar-SA"/>
        </w:rPr>
        <w:t>муниципального округа</w:t>
      </w:r>
      <w:r w:rsidR="00342DF5">
        <w:rPr>
          <w:rFonts w:eastAsia="Arial"/>
          <w:lang w:eastAsia="ar-SA"/>
        </w:rPr>
        <w:t>».</w:t>
      </w:r>
    </w:p>
    <w:p w14:paraId="2A84F4A7" w14:textId="77777777" w:rsidR="00342DF5" w:rsidRDefault="00AF06D5" w:rsidP="00342DF5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5</w:t>
      </w:r>
      <w:r w:rsidR="00994E4B">
        <w:rPr>
          <w:rFonts w:eastAsia="Arial"/>
          <w:lang w:eastAsia="ar-SA"/>
        </w:rPr>
        <w:t>.</w:t>
      </w:r>
      <w:r w:rsidR="00342DF5">
        <w:rPr>
          <w:rFonts w:eastAsia="Arial"/>
          <w:lang w:eastAsia="ar-SA"/>
        </w:rPr>
        <w:t xml:space="preserve">Контроль за выполнением настоящего постановления возложить </w:t>
      </w:r>
      <w:proofErr w:type="gramStart"/>
      <w:r w:rsidR="00342DF5">
        <w:rPr>
          <w:rFonts w:eastAsia="Arial"/>
          <w:lang w:eastAsia="ar-SA"/>
        </w:rPr>
        <w:t xml:space="preserve">на  </w:t>
      </w:r>
      <w:r w:rsidR="00A9394A">
        <w:rPr>
          <w:rFonts w:eastAsia="Arial"/>
          <w:lang w:eastAsia="ar-SA"/>
        </w:rPr>
        <w:t>управляющего</w:t>
      </w:r>
      <w:proofErr w:type="gramEnd"/>
      <w:r w:rsidR="00A9394A">
        <w:rPr>
          <w:rFonts w:eastAsia="Arial"/>
          <w:lang w:eastAsia="ar-SA"/>
        </w:rPr>
        <w:t xml:space="preserve"> делами</w:t>
      </w:r>
      <w:r w:rsidR="00342DF5">
        <w:rPr>
          <w:rFonts w:eastAsia="Arial"/>
          <w:lang w:eastAsia="ar-SA"/>
        </w:rPr>
        <w:t xml:space="preserve"> Администрации Шумихинского </w:t>
      </w:r>
      <w:r w:rsidR="00A9394A">
        <w:rPr>
          <w:rFonts w:eastAsia="Arial"/>
          <w:lang w:eastAsia="ar-SA"/>
        </w:rPr>
        <w:t>муниципального округа Курганской области</w:t>
      </w:r>
      <w:r w:rsidR="00342DF5">
        <w:rPr>
          <w:rFonts w:eastAsia="Arial"/>
          <w:lang w:eastAsia="ar-SA"/>
        </w:rPr>
        <w:t>.</w:t>
      </w:r>
    </w:p>
    <w:p w14:paraId="49AA7F7D" w14:textId="77777777" w:rsidR="00342DF5" w:rsidRDefault="00342DF5" w:rsidP="00342DF5">
      <w:pPr>
        <w:jc w:val="both"/>
        <w:rPr>
          <w:rFonts w:eastAsia="Arial"/>
          <w:lang w:eastAsia="ar-SA"/>
        </w:rPr>
      </w:pPr>
    </w:p>
    <w:p w14:paraId="2CE9A991" w14:textId="77777777" w:rsidR="00342DF5" w:rsidRDefault="00342DF5" w:rsidP="00342DF5">
      <w:pPr>
        <w:jc w:val="both"/>
        <w:rPr>
          <w:rFonts w:eastAsia="Arial"/>
          <w:lang w:eastAsia="ar-SA"/>
        </w:rPr>
      </w:pPr>
    </w:p>
    <w:p w14:paraId="1B1ADA46" w14:textId="77777777" w:rsidR="00A9394A" w:rsidRDefault="00342DF5" w:rsidP="00342DF5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Глава </w:t>
      </w:r>
    </w:p>
    <w:p w14:paraId="7034648D" w14:textId="77777777" w:rsidR="00A9394A" w:rsidRDefault="00342DF5" w:rsidP="00342DF5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Шумихинского </w:t>
      </w:r>
      <w:r w:rsidR="00A9394A">
        <w:rPr>
          <w:rFonts w:eastAsia="Arial"/>
          <w:lang w:eastAsia="ar-SA"/>
        </w:rPr>
        <w:t xml:space="preserve">муниципального округа </w:t>
      </w:r>
    </w:p>
    <w:p w14:paraId="25026D1C" w14:textId="77777777" w:rsidR="00342DF5" w:rsidRPr="00A72D2B" w:rsidRDefault="00A9394A" w:rsidP="00342DF5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Курганской области                                                                                       С.И. Максимовских</w:t>
      </w:r>
    </w:p>
    <w:p w14:paraId="6920969F" w14:textId="77777777" w:rsidR="00342DF5" w:rsidRDefault="00342DF5" w:rsidP="00342DF5">
      <w:pPr>
        <w:jc w:val="right"/>
        <w:rPr>
          <w:rFonts w:eastAsia="Arial"/>
          <w:lang w:eastAsia="ar-SA"/>
        </w:rPr>
      </w:pPr>
    </w:p>
    <w:p w14:paraId="223F4E98" w14:textId="77777777" w:rsidR="00342DF5" w:rsidRDefault="00342DF5" w:rsidP="00342DF5">
      <w:pPr>
        <w:jc w:val="right"/>
        <w:rPr>
          <w:rFonts w:eastAsia="Arial"/>
          <w:lang w:eastAsia="ar-SA"/>
        </w:rPr>
      </w:pPr>
    </w:p>
    <w:p w14:paraId="71B6E838" w14:textId="77777777" w:rsidR="00342DF5" w:rsidRPr="00342DF5" w:rsidRDefault="00342DF5" w:rsidP="008E1DAA">
      <w:pPr>
        <w:ind w:left="5103"/>
        <w:jc w:val="both"/>
      </w:pPr>
      <w:r w:rsidRPr="00342DF5">
        <w:lastRenderedPageBreak/>
        <w:t>Приложение</w:t>
      </w:r>
    </w:p>
    <w:p w14:paraId="10F7A5BB" w14:textId="70926C35" w:rsidR="000543E6" w:rsidRDefault="00342DF5" w:rsidP="008E1DAA">
      <w:pPr>
        <w:ind w:left="5103"/>
        <w:jc w:val="both"/>
      </w:pPr>
      <w:r w:rsidRPr="00342DF5">
        <w:t xml:space="preserve">к постановлению </w:t>
      </w:r>
      <w:proofErr w:type="gramStart"/>
      <w:r w:rsidRPr="00342DF5">
        <w:t xml:space="preserve">Администрации </w:t>
      </w:r>
      <w:r w:rsidR="008E1DAA">
        <w:t xml:space="preserve"> </w:t>
      </w:r>
      <w:r w:rsidRPr="00342DF5">
        <w:t>Шумихинского</w:t>
      </w:r>
      <w:proofErr w:type="gramEnd"/>
      <w:r w:rsidRPr="00342DF5">
        <w:t xml:space="preserve"> </w:t>
      </w:r>
      <w:r w:rsidR="00A9394A">
        <w:t>муниципального округа Курганской области</w:t>
      </w:r>
      <w:r w:rsidR="008E1DAA">
        <w:t xml:space="preserve"> </w:t>
      </w:r>
      <w:r w:rsidR="00424F25">
        <w:t xml:space="preserve">от </w:t>
      </w:r>
      <w:r w:rsidR="00023936">
        <w:t>27.01.</w:t>
      </w:r>
      <w:r w:rsidR="00A9394A">
        <w:t>2021г. №</w:t>
      </w:r>
      <w:r w:rsidR="00023936">
        <w:t xml:space="preserve"> 34 </w:t>
      </w:r>
      <w:r w:rsidRPr="00342DF5">
        <w:t xml:space="preserve">«Об утверждении Положения о порядке </w:t>
      </w:r>
    </w:p>
    <w:p w14:paraId="079DB44E" w14:textId="77777777" w:rsidR="00342DF5" w:rsidRPr="00342DF5" w:rsidRDefault="00342DF5" w:rsidP="008E1DAA">
      <w:pPr>
        <w:ind w:left="5103"/>
        <w:jc w:val="both"/>
      </w:pPr>
      <w:r w:rsidRPr="00342DF5">
        <w:t>ведения реестра муниципальных</w:t>
      </w:r>
      <w:r w:rsidR="000543E6">
        <w:t xml:space="preserve"> </w:t>
      </w:r>
      <w:r w:rsidRPr="00342DF5">
        <w:t xml:space="preserve">служащих в </w:t>
      </w:r>
      <w:r w:rsidR="008E1DAA">
        <w:t xml:space="preserve"> Шумихинском муниципальном округе </w:t>
      </w:r>
      <w:r w:rsidRPr="00342DF5">
        <w:t>Курганской области»</w:t>
      </w:r>
    </w:p>
    <w:p w14:paraId="481ABEBF" w14:textId="77777777" w:rsidR="00342DF5" w:rsidRPr="00342DF5" w:rsidRDefault="00342DF5" w:rsidP="000543E6">
      <w:pPr>
        <w:jc w:val="right"/>
        <w:rPr>
          <w:b/>
          <w:bCs/>
        </w:rPr>
      </w:pPr>
    </w:p>
    <w:p w14:paraId="451477E2" w14:textId="77777777" w:rsidR="00342DF5" w:rsidRPr="00342DF5" w:rsidRDefault="00342DF5" w:rsidP="00342DF5">
      <w:pPr>
        <w:jc w:val="center"/>
      </w:pPr>
    </w:p>
    <w:p w14:paraId="3D47F26B" w14:textId="77777777" w:rsidR="00342DF5" w:rsidRPr="00342DF5" w:rsidRDefault="008E1DAA" w:rsidP="00342DF5">
      <w:pPr>
        <w:jc w:val="center"/>
        <w:rPr>
          <w:b/>
          <w:bCs/>
        </w:rPr>
      </w:pPr>
      <w:r>
        <w:rPr>
          <w:b/>
          <w:bCs/>
        </w:rPr>
        <w:t>П</w:t>
      </w:r>
      <w:r w:rsidRPr="00342DF5">
        <w:rPr>
          <w:b/>
          <w:bCs/>
        </w:rPr>
        <w:t>оложение</w:t>
      </w:r>
    </w:p>
    <w:p w14:paraId="0C2BBA22" w14:textId="77777777" w:rsidR="00342DF5" w:rsidRPr="00342DF5" w:rsidRDefault="008E1DAA" w:rsidP="00342DF5">
      <w:pPr>
        <w:jc w:val="center"/>
        <w:rPr>
          <w:b/>
          <w:bCs/>
        </w:rPr>
      </w:pPr>
      <w:r w:rsidRPr="00342DF5">
        <w:rPr>
          <w:b/>
          <w:bCs/>
        </w:rPr>
        <w:t>о порядке ведения реестра муниципальных служащих</w:t>
      </w:r>
    </w:p>
    <w:p w14:paraId="049053DE" w14:textId="77777777" w:rsidR="00342DF5" w:rsidRPr="00342DF5" w:rsidRDefault="008E1DAA" w:rsidP="008E1DAA">
      <w:pPr>
        <w:jc w:val="center"/>
        <w:rPr>
          <w:b/>
          <w:bCs/>
        </w:rPr>
      </w:pPr>
      <w:r w:rsidRPr="00342DF5">
        <w:rPr>
          <w:b/>
          <w:bCs/>
        </w:rPr>
        <w:t xml:space="preserve">в </w:t>
      </w:r>
      <w:r>
        <w:rPr>
          <w:b/>
          <w:bCs/>
        </w:rPr>
        <w:t>Шумихинском муниципальном округе Курганской области</w:t>
      </w:r>
    </w:p>
    <w:p w14:paraId="2FEE10E4" w14:textId="77777777" w:rsidR="00342DF5" w:rsidRPr="00342DF5" w:rsidRDefault="00342DF5" w:rsidP="00342DF5">
      <w:pPr>
        <w:jc w:val="center"/>
      </w:pPr>
    </w:p>
    <w:p w14:paraId="5B0AB8DE" w14:textId="77777777" w:rsidR="00342DF5" w:rsidRPr="00342DF5" w:rsidRDefault="00342DF5" w:rsidP="00342DF5">
      <w:pPr>
        <w:jc w:val="center"/>
        <w:rPr>
          <w:b/>
          <w:bCs/>
        </w:rPr>
      </w:pPr>
      <w:r w:rsidRPr="00342DF5">
        <w:rPr>
          <w:b/>
          <w:bCs/>
        </w:rPr>
        <w:t>Раздел I. Общие положения</w:t>
      </w:r>
    </w:p>
    <w:p w14:paraId="456305C6" w14:textId="77777777" w:rsidR="00342DF5" w:rsidRPr="00342DF5" w:rsidRDefault="00342DF5" w:rsidP="00342DF5">
      <w:pPr>
        <w:jc w:val="center"/>
      </w:pPr>
    </w:p>
    <w:p w14:paraId="02E150B4" w14:textId="77777777" w:rsidR="00342DF5" w:rsidRPr="00342DF5" w:rsidRDefault="00342DF5" w:rsidP="00342DF5">
      <w:pPr>
        <w:jc w:val="both"/>
      </w:pPr>
      <w:r w:rsidRPr="00342DF5">
        <w:tab/>
        <w:t xml:space="preserve">1. Настоящим Положением в соответствии со статьей 31 Федерального закона          от 2 марта 2007 года № 25-ФЗ «О муниципальной службе в Российской Федерации» определяется порядок ведения реестра муниципальных служащих в </w:t>
      </w:r>
      <w:r w:rsidR="008E1DAA">
        <w:t xml:space="preserve">Шумихинском муниципальном округе </w:t>
      </w:r>
      <w:r w:rsidRPr="00342DF5">
        <w:t>Курганской области (далее - реестр).</w:t>
      </w:r>
    </w:p>
    <w:p w14:paraId="18E1BFB7" w14:textId="77777777" w:rsidR="00342DF5" w:rsidRPr="00342DF5" w:rsidRDefault="00342DF5" w:rsidP="00342DF5">
      <w:pPr>
        <w:jc w:val="both"/>
      </w:pPr>
      <w:r w:rsidRPr="00342DF5">
        <w:tab/>
        <w:t xml:space="preserve">2. Реестр - систематизированные сведения о всех муниципальных служащих в муниципальном образовании </w:t>
      </w:r>
      <w:proofErr w:type="gramStart"/>
      <w:r w:rsidR="008E1DAA">
        <w:t>-  Шумихинский</w:t>
      </w:r>
      <w:proofErr w:type="gramEnd"/>
      <w:r w:rsidR="008E1DAA">
        <w:t xml:space="preserve"> муниципальный округ</w:t>
      </w:r>
      <w:r w:rsidRPr="00342DF5">
        <w:t xml:space="preserve">  Курганской области.</w:t>
      </w:r>
    </w:p>
    <w:p w14:paraId="27849D69" w14:textId="77777777" w:rsidR="00342DF5" w:rsidRPr="00342DF5" w:rsidRDefault="00342DF5" w:rsidP="00342DF5">
      <w:pPr>
        <w:jc w:val="both"/>
      </w:pPr>
      <w:r w:rsidRPr="00342DF5">
        <w:tab/>
        <w:t xml:space="preserve">3. Реестр ведется в целях удостоверения фактов наличия должностей муниципальной службы в органах местного самоуправления </w:t>
      </w:r>
      <w:r w:rsidR="008E1DAA">
        <w:t>Шумихинского муниципального округа</w:t>
      </w:r>
      <w:r w:rsidRPr="00342DF5">
        <w:t xml:space="preserve"> Курганской области (далее - должность муниципальной службы), прохождения лицом муниципальной службы в органах местного самоуправления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Pr="00342DF5">
        <w:t>(далее - муниципальная служба), а также наличие вакантных должностей муниципальной службы.</w:t>
      </w:r>
    </w:p>
    <w:p w14:paraId="25978C07" w14:textId="77777777" w:rsidR="00342DF5" w:rsidRPr="00342DF5" w:rsidRDefault="00342DF5" w:rsidP="00342DF5">
      <w:pPr>
        <w:jc w:val="both"/>
      </w:pPr>
      <w:r w:rsidRPr="00342DF5">
        <w:tab/>
        <w:t xml:space="preserve">4. 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Pr="00342DF5">
        <w:t>(далее - органы местного самоуправления) и подготовки предложений и рекомендаций по совершенствованию работы с кадрами для руководителей органов местного самоуправления, формирования кадрового резерва для замещения вакантных должностей муниципальной службы.</w:t>
      </w:r>
    </w:p>
    <w:p w14:paraId="41E3BBF0" w14:textId="77777777" w:rsidR="00342DF5" w:rsidRPr="00342DF5" w:rsidRDefault="00342DF5" w:rsidP="00342DF5">
      <w:pPr>
        <w:jc w:val="both"/>
      </w:pPr>
    </w:p>
    <w:p w14:paraId="58ADC665" w14:textId="77777777" w:rsidR="00342DF5" w:rsidRPr="00342DF5" w:rsidRDefault="00342DF5" w:rsidP="00342DF5">
      <w:pPr>
        <w:jc w:val="center"/>
        <w:rPr>
          <w:b/>
          <w:bCs/>
        </w:rPr>
      </w:pPr>
      <w:r w:rsidRPr="00342DF5">
        <w:rPr>
          <w:b/>
          <w:bCs/>
        </w:rPr>
        <w:t>Раздел II. Порядок формирования и ведения реестра</w:t>
      </w:r>
    </w:p>
    <w:p w14:paraId="1DA0F339" w14:textId="77777777" w:rsidR="00342DF5" w:rsidRPr="00342DF5" w:rsidRDefault="00342DF5" w:rsidP="00342DF5">
      <w:pPr>
        <w:jc w:val="center"/>
        <w:rPr>
          <w:b/>
          <w:bCs/>
        </w:rPr>
      </w:pPr>
    </w:p>
    <w:p w14:paraId="429FA614" w14:textId="77777777" w:rsidR="00342DF5" w:rsidRPr="00342DF5" w:rsidRDefault="00342DF5" w:rsidP="00342DF5">
      <w:pPr>
        <w:jc w:val="both"/>
      </w:pPr>
      <w:r w:rsidRPr="00342DF5">
        <w:tab/>
        <w:t>5. Формирование и ведение реестра осуществляется на основе штатных расписаний органов местного самоуправления и личных дел муниципальных служащих. Реестр содержит следующие сведения о муниципальных служащих:</w:t>
      </w:r>
    </w:p>
    <w:p w14:paraId="01B314FA" w14:textId="77777777" w:rsidR="00342DF5" w:rsidRPr="00342DF5" w:rsidRDefault="00342DF5" w:rsidP="00342DF5">
      <w:pPr>
        <w:ind w:firstLine="540"/>
        <w:jc w:val="both"/>
      </w:pPr>
      <w:r w:rsidRPr="00342DF5">
        <w:t>1) фамилия, имя, отчество;</w:t>
      </w:r>
    </w:p>
    <w:p w14:paraId="4E3867C7" w14:textId="77777777" w:rsidR="00342DF5" w:rsidRPr="00342DF5" w:rsidRDefault="00342DF5" w:rsidP="00342DF5">
      <w:pPr>
        <w:ind w:firstLine="540"/>
        <w:jc w:val="both"/>
      </w:pPr>
      <w:r w:rsidRPr="00342DF5">
        <w:t>2) дата рождения;</w:t>
      </w:r>
    </w:p>
    <w:p w14:paraId="64F21688" w14:textId="77777777" w:rsidR="00342DF5" w:rsidRPr="00342DF5" w:rsidRDefault="00994E4B" w:rsidP="00342DF5">
      <w:pPr>
        <w:ind w:firstLine="540"/>
        <w:jc w:val="both"/>
      </w:pPr>
      <w:r>
        <w:t xml:space="preserve">3) </w:t>
      </w:r>
      <w:r w:rsidR="00342DF5" w:rsidRPr="00342DF5">
        <w:t>адрес регистрации, адрес фактического проживания, телефон (рабочий, домашний);</w:t>
      </w:r>
    </w:p>
    <w:p w14:paraId="36575D10" w14:textId="77777777" w:rsidR="00342DF5" w:rsidRPr="00342DF5" w:rsidRDefault="00342DF5" w:rsidP="00342DF5">
      <w:pPr>
        <w:ind w:firstLine="540"/>
        <w:jc w:val="both"/>
      </w:pPr>
      <w:r w:rsidRPr="00342DF5">
        <w:t>4) семейное положение;</w:t>
      </w:r>
    </w:p>
    <w:p w14:paraId="5099F9BD" w14:textId="77777777" w:rsidR="000337B0" w:rsidRDefault="00342DF5" w:rsidP="000337B0">
      <w:pPr>
        <w:tabs>
          <w:tab w:val="left" w:pos="0"/>
        </w:tabs>
        <w:ind w:firstLine="567"/>
        <w:jc w:val="both"/>
        <w:rPr>
          <w:i/>
        </w:rPr>
      </w:pPr>
      <w:r w:rsidRPr="00342DF5">
        <w:t xml:space="preserve">5) сведения об образовании (вид образования, наименование </w:t>
      </w:r>
      <w:r w:rsidR="000337B0">
        <w:t>образовательной организации</w:t>
      </w:r>
      <w:r w:rsidRPr="00342DF5">
        <w:t xml:space="preserve">, дата окончания </w:t>
      </w:r>
      <w:r w:rsidR="000337B0">
        <w:t>образовательной организации</w:t>
      </w:r>
      <w:r w:rsidRPr="00342DF5">
        <w:t>, специальность по диплому, квалификация по диплому, номер диплома, ученая степень, звание, организация, присвоившая ученую степень, звание, дата присвоения ученой степени, звания, наименование учебного заведения, в котором учится в настоящее время, курс);</w:t>
      </w:r>
      <w:r w:rsidR="000337B0" w:rsidRPr="000337B0">
        <w:rPr>
          <w:i/>
        </w:rPr>
        <w:t xml:space="preserve"> </w:t>
      </w:r>
    </w:p>
    <w:p w14:paraId="3E0EBA13" w14:textId="77777777" w:rsidR="00342DF5" w:rsidRPr="00342DF5" w:rsidRDefault="00342DF5" w:rsidP="00342DF5">
      <w:pPr>
        <w:ind w:firstLine="540"/>
        <w:jc w:val="both"/>
      </w:pPr>
      <w:r w:rsidRPr="00342DF5">
        <w:t>6) наименование замещаемой должности муниципальной службы с учетом наименования структурного подразделения органа местного самоуправления (дата назначения на должность муниципальной службы, реквизиты правового акта о назначении, группа должности муниципальной службы);</w:t>
      </w:r>
    </w:p>
    <w:p w14:paraId="560552C0" w14:textId="77777777" w:rsidR="000337B0" w:rsidRDefault="000337B0" w:rsidP="000337B0">
      <w:pPr>
        <w:pStyle w:val="a5"/>
        <w:tabs>
          <w:tab w:val="left" w:pos="0"/>
        </w:tabs>
        <w:ind w:left="0" w:firstLine="556"/>
        <w:jc w:val="both"/>
        <w:rPr>
          <w:i/>
        </w:rPr>
      </w:pPr>
      <w:r>
        <w:t xml:space="preserve">7) дополнительное профессиональное образование (наименование образовательной </w:t>
      </w:r>
      <w:r>
        <w:lastRenderedPageBreak/>
        <w:t>организации, наименование курсов, дата начала и дата окончания обучения, реквизиты документа об окончании обучения);</w:t>
      </w:r>
      <w:r w:rsidRPr="000337B0">
        <w:rPr>
          <w:i/>
        </w:rPr>
        <w:t xml:space="preserve"> </w:t>
      </w:r>
    </w:p>
    <w:p w14:paraId="25448683" w14:textId="77777777" w:rsidR="00342DF5" w:rsidRPr="00342DF5" w:rsidRDefault="00342DF5" w:rsidP="008E1DAA">
      <w:pPr>
        <w:ind w:firstLine="540"/>
        <w:jc w:val="both"/>
        <w:rPr>
          <w:rFonts w:eastAsia="Arial"/>
        </w:rPr>
      </w:pPr>
      <w:r w:rsidRPr="00342DF5">
        <w:t xml:space="preserve">8) дата представления сведений </w:t>
      </w:r>
      <w:r w:rsidRPr="00342DF5">
        <w:rPr>
          <w:rFonts w:eastAsia="Arial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характера;</w:t>
      </w:r>
    </w:p>
    <w:p w14:paraId="50E9259B" w14:textId="77777777" w:rsidR="00342DF5" w:rsidRPr="00342DF5" w:rsidRDefault="00342DF5" w:rsidP="00342DF5">
      <w:pPr>
        <w:ind w:firstLine="540"/>
        <w:jc w:val="both"/>
      </w:pPr>
      <w:r w:rsidRPr="00342DF5">
        <w:t>9) дата очередной, внеочередной аттестации;</w:t>
      </w:r>
    </w:p>
    <w:p w14:paraId="1B54993B" w14:textId="77777777" w:rsidR="00342DF5" w:rsidRPr="00342DF5" w:rsidRDefault="00342DF5" w:rsidP="00342DF5">
      <w:pPr>
        <w:ind w:firstLine="540"/>
        <w:jc w:val="both"/>
      </w:pPr>
      <w:r w:rsidRPr="00342DF5">
        <w:t>10) решение аттестационной комиссии;</w:t>
      </w:r>
    </w:p>
    <w:p w14:paraId="178731D2" w14:textId="77777777" w:rsidR="00342DF5" w:rsidRPr="00342DF5" w:rsidRDefault="00342DF5" w:rsidP="00342DF5">
      <w:pPr>
        <w:ind w:firstLine="540"/>
        <w:jc w:val="both"/>
      </w:pPr>
      <w:r w:rsidRPr="00342DF5">
        <w:t>11) дата участия в конкурсе на замещение вакантной должности муниципальной службы, по формированию кадрового резерва;</w:t>
      </w:r>
    </w:p>
    <w:p w14:paraId="388F0069" w14:textId="77777777" w:rsidR="00342DF5" w:rsidRPr="00342DF5" w:rsidRDefault="00342DF5" w:rsidP="00342DF5">
      <w:pPr>
        <w:ind w:firstLine="540"/>
        <w:jc w:val="both"/>
      </w:pPr>
      <w:r w:rsidRPr="00342DF5">
        <w:t>12) решение конкурсной комиссии;</w:t>
      </w:r>
    </w:p>
    <w:p w14:paraId="610F7BAF" w14:textId="77777777" w:rsidR="00342DF5" w:rsidRPr="00342DF5" w:rsidRDefault="00342DF5" w:rsidP="00342DF5">
      <w:pPr>
        <w:ind w:firstLine="540"/>
        <w:jc w:val="both"/>
      </w:pPr>
      <w:r w:rsidRPr="00342DF5">
        <w:t>13) дата включения в кадровый резерв на муниципальной службе или резерв управленческих кадров;</w:t>
      </w:r>
    </w:p>
    <w:p w14:paraId="2A08C39D" w14:textId="77777777" w:rsidR="00342DF5" w:rsidRPr="00342DF5" w:rsidRDefault="00342DF5" w:rsidP="00342DF5">
      <w:pPr>
        <w:ind w:firstLine="540"/>
        <w:jc w:val="both"/>
      </w:pPr>
      <w:r w:rsidRPr="00342DF5">
        <w:t>14) переводы и перемещения;</w:t>
      </w:r>
    </w:p>
    <w:p w14:paraId="2D452C1D" w14:textId="77777777" w:rsidR="00342DF5" w:rsidRPr="00342DF5" w:rsidRDefault="00342DF5" w:rsidP="00342DF5">
      <w:pPr>
        <w:ind w:firstLine="540"/>
        <w:jc w:val="both"/>
      </w:pPr>
      <w:r w:rsidRPr="00342DF5">
        <w:t>15) группа должностей муниципальной службы;</w:t>
      </w:r>
    </w:p>
    <w:p w14:paraId="51BA125A" w14:textId="77777777" w:rsidR="00342DF5" w:rsidRPr="00342DF5" w:rsidRDefault="00342DF5" w:rsidP="00342DF5">
      <w:pPr>
        <w:ind w:firstLine="540"/>
        <w:jc w:val="both"/>
      </w:pPr>
      <w:r w:rsidRPr="00342DF5">
        <w:t>16) стаж муниципальной службы;</w:t>
      </w:r>
    </w:p>
    <w:p w14:paraId="6A5EDAEA" w14:textId="77777777" w:rsidR="00342DF5" w:rsidRPr="00342DF5" w:rsidRDefault="00342DF5" w:rsidP="00342DF5">
      <w:pPr>
        <w:numPr>
          <w:ilvl w:val="1"/>
          <w:numId w:val="2"/>
        </w:numPr>
        <w:ind w:left="0" w:firstLine="540"/>
        <w:jc w:val="both"/>
      </w:pPr>
      <w:r w:rsidRPr="00342DF5">
        <w:t>дата начала и окончания испытательного срока;</w:t>
      </w:r>
    </w:p>
    <w:p w14:paraId="54012324" w14:textId="77777777" w:rsidR="00342DF5" w:rsidRPr="00342DF5" w:rsidRDefault="00342DF5" w:rsidP="00342DF5">
      <w:pPr>
        <w:numPr>
          <w:ilvl w:val="1"/>
          <w:numId w:val="2"/>
        </w:numPr>
        <w:ind w:left="0" w:firstLine="540"/>
        <w:jc w:val="both"/>
      </w:pPr>
      <w:r w:rsidRPr="00342DF5">
        <w:t>информация о близких родственниках муниципального служащего, замещающих должности муниципальной службы;</w:t>
      </w:r>
    </w:p>
    <w:p w14:paraId="4AADF7A4" w14:textId="77777777" w:rsidR="00342DF5" w:rsidRPr="00342DF5" w:rsidRDefault="00342DF5" w:rsidP="00342DF5">
      <w:pPr>
        <w:numPr>
          <w:ilvl w:val="1"/>
          <w:numId w:val="2"/>
        </w:numPr>
        <w:ind w:left="0" w:firstLine="540"/>
        <w:jc w:val="both"/>
      </w:pPr>
      <w:r w:rsidRPr="00342DF5">
        <w:t>дата и основание увольнения с муниципальной службы.</w:t>
      </w:r>
    </w:p>
    <w:p w14:paraId="0F022712" w14:textId="77777777" w:rsidR="00342DF5" w:rsidRPr="00342DF5" w:rsidRDefault="00342DF5" w:rsidP="00342DF5">
      <w:pPr>
        <w:jc w:val="both"/>
      </w:pPr>
      <w:r w:rsidRPr="00342DF5">
        <w:tab/>
        <w:t>6. Ведение реестра осуществляется в документальном и электронном виде согласно приложениям 1 - 4 к настоящему Положению.</w:t>
      </w:r>
    </w:p>
    <w:p w14:paraId="60A1A4DE" w14:textId="77777777" w:rsidR="00342DF5" w:rsidRPr="00342DF5" w:rsidRDefault="00342DF5" w:rsidP="00342DF5">
      <w:pPr>
        <w:jc w:val="both"/>
      </w:pPr>
      <w:r w:rsidRPr="00342DF5">
        <w:tab/>
        <w:t>7. Реестр формируется 1 раз в год по состоянию на 1 января текущего года с учетом изменений и дополнений, внесенных в него в течение предыдущего кал</w:t>
      </w:r>
      <w:r w:rsidR="000543E6">
        <w:t>ендарного года, и утверждается Г</w:t>
      </w:r>
      <w:r w:rsidRPr="00342DF5">
        <w:t xml:space="preserve">лавой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="008E1DAA">
        <w:t xml:space="preserve"> не позднее 20 января</w:t>
      </w:r>
      <w:r w:rsidRPr="00342DF5">
        <w:t xml:space="preserve"> текущего года.</w:t>
      </w:r>
    </w:p>
    <w:p w14:paraId="343ED5DB" w14:textId="77777777" w:rsidR="00342DF5" w:rsidRDefault="00342DF5" w:rsidP="00342DF5">
      <w:pPr>
        <w:jc w:val="both"/>
      </w:pPr>
      <w:r w:rsidRPr="00342DF5">
        <w:tab/>
        <w:t>8. Реестр хранится в документальном и электронном виде в отделе</w:t>
      </w:r>
      <w:r w:rsidR="000337B0">
        <w:t xml:space="preserve"> контрольно-организационной и кадровой работы</w:t>
      </w:r>
      <w:r w:rsidRPr="00342DF5">
        <w:t xml:space="preserve"> Администрации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="000543E6">
        <w:t>в течение</w:t>
      </w:r>
      <w:r w:rsidRPr="00342DF5">
        <w:t xml:space="preserve"> 5 лет с момента его утверждения с обеспечением мер, препятствующих несанкционированному доступу к нему,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14:paraId="699EFA0A" w14:textId="77777777" w:rsidR="00342DF5" w:rsidRDefault="00342DF5" w:rsidP="00342DF5">
      <w:pPr>
        <w:jc w:val="both"/>
      </w:pPr>
      <w:r w:rsidRPr="00342DF5">
        <w:tab/>
        <w:t>9. Для формирования реестра органы местного самоуправления</w:t>
      </w:r>
      <w:r w:rsidR="00AF06D5">
        <w:t xml:space="preserve"> </w:t>
      </w:r>
      <w:r w:rsidR="008E1DAA">
        <w:t>Шумихинского муниципального округа</w:t>
      </w:r>
      <w:r w:rsidR="008E1DAA" w:rsidRPr="00342DF5">
        <w:t xml:space="preserve"> Курганской области</w:t>
      </w:r>
      <w:r w:rsidRPr="00342DF5">
        <w:t xml:space="preserve"> (</w:t>
      </w:r>
      <w:r w:rsidR="00395A4F">
        <w:t xml:space="preserve">отраслевые (функциональные) органы Администрации </w:t>
      </w:r>
      <w:r w:rsidR="008E1DAA">
        <w:t>Шумихинского муниципального округа) ежегодно в срок до 15</w:t>
      </w:r>
      <w:r w:rsidRPr="00342DF5">
        <w:t xml:space="preserve"> января представляют в отдел </w:t>
      </w:r>
      <w:r w:rsidR="000337B0">
        <w:t xml:space="preserve">контрольно-организационной и кадровой работы </w:t>
      </w:r>
      <w:r w:rsidRPr="00342DF5">
        <w:t xml:space="preserve">Администрации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Pr="00342DF5">
        <w:t xml:space="preserve">сведения </w:t>
      </w:r>
      <w:r w:rsidR="00AF06D5">
        <w:t xml:space="preserve"> </w:t>
      </w:r>
      <w:r w:rsidRPr="00342DF5">
        <w:t>о муниципальных служащих в электронном и бумажном вариантах по состоянию на 1 января года, следующего за отчетным, согласно приложениям 1 - 4 к настоящему Положению.</w:t>
      </w:r>
    </w:p>
    <w:p w14:paraId="12EB366A" w14:textId="77777777" w:rsidR="00342DF5" w:rsidRDefault="00342DF5" w:rsidP="00342DF5">
      <w:pPr>
        <w:jc w:val="both"/>
      </w:pPr>
      <w:r w:rsidRPr="00342DF5">
        <w:tab/>
        <w:t>10. Для внесения в реестр изменений в части учетных либо персональных данных муниципальных служащих по состоянию на первое число календарного месяца органы местного самоуправления</w:t>
      </w:r>
      <w:r w:rsidR="00AF06D5">
        <w:t xml:space="preserve">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Pr="00342DF5">
        <w:t>(</w:t>
      </w:r>
      <w:r w:rsidR="00395A4F">
        <w:t xml:space="preserve">отраслевые (функциональные) органы Администрации </w:t>
      </w:r>
      <w:r w:rsidR="008E1DAA">
        <w:t>Шумихинского муниципального округа</w:t>
      </w:r>
      <w:r w:rsidR="008E1DAA" w:rsidRPr="00342DF5">
        <w:t xml:space="preserve"> Курганской области</w:t>
      </w:r>
      <w:r w:rsidRPr="00342DF5">
        <w:t xml:space="preserve">) в недельный срок по истечении календарного месяца представляют в отдел </w:t>
      </w:r>
      <w:r w:rsidR="000337B0">
        <w:t xml:space="preserve">контрольно-организационной и кадровой работы </w:t>
      </w:r>
      <w:r w:rsidRPr="00342DF5">
        <w:t xml:space="preserve">Администрации </w:t>
      </w:r>
      <w:r w:rsidR="008E1DAA">
        <w:t>Шумихинского муниципального округа</w:t>
      </w:r>
      <w:r w:rsidR="008E1DAA" w:rsidRPr="00342DF5">
        <w:t xml:space="preserve"> Курганской области </w:t>
      </w:r>
      <w:r w:rsidRPr="00342DF5">
        <w:t>сведения о соответствующих изменениях на бумажном носителе согласно приложению 5 к настоящему Положению.</w:t>
      </w:r>
      <w:r w:rsidRPr="00342DF5">
        <w:tab/>
      </w:r>
    </w:p>
    <w:p w14:paraId="64933FBF" w14:textId="77777777" w:rsidR="00342DF5" w:rsidRPr="00342DF5" w:rsidRDefault="00342DF5" w:rsidP="00342DF5">
      <w:pPr>
        <w:jc w:val="both"/>
      </w:pPr>
      <w:r w:rsidRPr="00342DF5">
        <w:tab/>
        <w:t>11. Сведения о муниципальном служащем включаются в реестр после его назначения на должность муниципальной службы.</w:t>
      </w:r>
    </w:p>
    <w:p w14:paraId="000167EB" w14:textId="77777777" w:rsidR="00342DF5" w:rsidRPr="00342DF5" w:rsidRDefault="00342DF5" w:rsidP="00342DF5">
      <w:pPr>
        <w:jc w:val="both"/>
      </w:pPr>
      <w:r w:rsidRPr="00342DF5">
        <w:tab/>
        <w:t>12. Основанием для исключения из реестра являются:</w:t>
      </w:r>
    </w:p>
    <w:p w14:paraId="50FC5A91" w14:textId="77777777" w:rsidR="00342DF5" w:rsidRPr="00342DF5" w:rsidRDefault="00342DF5" w:rsidP="00342DF5">
      <w:pPr>
        <w:jc w:val="both"/>
      </w:pPr>
      <w:r w:rsidRPr="00342DF5">
        <w:tab/>
        <w:t xml:space="preserve">- </w:t>
      </w:r>
      <w:r w:rsidR="007E0232">
        <w:t xml:space="preserve">  </w:t>
      </w:r>
      <w:r w:rsidRPr="00342DF5">
        <w:t>увольнение муниципального служащего с муниципальной службы (исключается из реестра в день увольнения);</w:t>
      </w:r>
    </w:p>
    <w:p w14:paraId="7C2B4F5B" w14:textId="77777777" w:rsidR="00342DF5" w:rsidRPr="00342DF5" w:rsidRDefault="00342DF5" w:rsidP="00342DF5">
      <w:pPr>
        <w:jc w:val="both"/>
      </w:pPr>
      <w:r w:rsidRPr="00342DF5">
        <w:tab/>
        <w:t>-</w:t>
      </w:r>
      <w:r w:rsidR="007E0232">
        <w:t xml:space="preserve"> </w:t>
      </w:r>
      <w:r w:rsidRPr="00342DF5">
        <w:t xml:space="preserve">смерть (гибель) муниципального служащего, признание муниципального служащего безвестно отсутствующим или объявление его умершим решением суда, вступившим в законную силу (муниципальный служащий исключается из реестра в день, </w:t>
      </w:r>
    </w:p>
    <w:p w14:paraId="2490463A" w14:textId="77777777" w:rsidR="00342DF5" w:rsidRPr="00342DF5" w:rsidRDefault="00342DF5" w:rsidP="00342DF5">
      <w:pPr>
        <w:jc w:val="both"/>
      </w:pPr>
      <w:r w:rsidRPr="00342DF5">
        <w:t>следующий за днем смерти (гибели) или днем вступления в законную силу решения суда).</w:t>
      </w:r>
    </w:p>
    <w:p w14:paraId="4DE2F5C3" w14:textId="77777777" w:rsidR="00342DF5" w:rsidRPr="00342DF5" w:rsidRDefault="00342DF5" w:rsidP="00342DF5">
      <w:pPr>
        <w:jc w:val="both"/>
      </w:pPr>
      <w:r w:rsidRPr="00342DF5">
        <w:tab/>
        <w:t xml:space="preserve">13. Сведения из реестра могут оформляться в виде выписок и справок. Выписки и </w:t>
      </w:r>
      <w:r w:rsidRPr="00342DF5">
        <w:lastRenderedPageBreak/>
        <w:t>справки являются официальными документами, удостоверяющими факт прохождения гражданином муниципальной службы.</w:t>
      </w:r>
    </w:p>
    <w:p w14:paraId="16FB19C0" w14:textId="77777777" w:rsidR="00342DF5" w:rsidRPr="00342DF5" w:rsidRDefault="00342DF5" w:rsidP="00342DF5">
      <w:pPr>
        <w:jc w:val="both"/>
      </w:pPr>
      <w:r w:rsidRPr="00342DF5">
        <w:tab/>
        <w:t>14. Передача сведений из реестра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14:paraId="3A17A168" w14:textId="77777777" w:rsidR="000337B0" w:rsidRPr="000337B0" w:rsidRDefault="00342DF5" w:rsidP="008E1DAA">
      <w:pPr>
        <w:jc w:val="both"/>
        <w:rPr>
          <w:i/>
        </w:rPr>
      </w:pPr>
      <w:r w:rsidRPr="00342DF5">
        <w:tab/>
        <w:t xml:space="preserve">15. Контроль за соблюдением порядка ведения реестра осуществляет заведующий отделом </w:t>
      </w:r>
      <w:r w:rsidR="000337B0">
        <w:t xml:space="preserve">контрольно-организационной и кадровой работы </w:t>
      </w:r>
      <w:r w:rsidRPr="00342DF5">
        <w:t xml:space="preserve">Администрации </w:t>
      </w:r>
      <w:r w:rsidR="008E1DAA">
        <w:t xml:space="preserve">Шумихинского муниципального округа Курганской области. </w:t>
      </w:r>
    </w:p>
    <w:p w14:paraId="3797F7A3" w14:textId="77777777" w:rsidR="00342DF5" w:rsidRPr="00342DF5" w:rsidRDefault="00342DF5" w:rsidP="00342DF5">
      <w:pPr>
        <w:jc w:val="both"/>
      </w:pPr>
    </w:p>
    <w:p w14:paraId="5C03EE6C" w14:textId="77777777" w:rsidR="00342DF5" w:rsidRPr="00342DF5" w:rsidRDefault="00342DF5" w:rsidP="00342DF5">
      <w:pPr>
        <w:jc w:val="center"/>
        <w:rPr>
          <w:b/>
          <w:bCs/>
        </w:rPr>
      </w:pPr>
      <w:r w:rsidRPr="00342DF5">
        <w:rPr>
          <w:b/>
          <w:bCs/>
        </w:rPr>
        <w:t xml:space="preserve">Раздел </w:t>
      </w:r>
      <w:r w:rsidRPr="00342DF5">
        <w:rPr>
          <w:b/>
          <w:bCs/>
          <w:lang w:val="en-US"/>
        </w:rPr>
        <w:t>III</w:t>
      </w:r>
      <w:r w:rsidRPr="00342DF5">
        <w:rPr>
          <w:b/>
          <w:bCs/>
        </w:rPr>
        <w:t>. Ответственность</w:t>
      </w:r>
    </w:p>
    <w:p w14:paraId="1DDE86A5" w14:textId="77777777" w:rsidR="00342DF5" w:rsidRPr="00342DF5" w:rsidRDefault="00342DF5" w:rsidP="00342DF5">
      <w:pPr>
        <w:jc w:val="center"/>
      </w:pPr>
    </w:p>
    <w:p w14:paraId="7CE02082" w14:textId="77777777" w:rsidR="00342DF5" w:rsidRPr="00342DF5" w:rsidRDefault="00342DF5" w:rsidP="00342DF5">
      <w:pPr>
        <w:jc w:val="both"/>
      </w:pPr>
      <w:r w:rsidRPr="00342DF5">
        <w:tab/>
        <w:t>16. Лица, уполномоченные на получение, обработку, хранение, передачу и любое другое использование персональных данных муниципальных служащих,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14:paraId="3D4C20C0" w14:textId="77777777" w:rsidR="00A62A40" w:rsidRDefault="00A62A40"/>
    <w:p w14:paraId="2C91339A" w14:textId="77777777" w:rsidR="000676CC" w:rsidRDefault="000676CC"/>
    <w:p w14:paraId="59756A38" w14:textId="77777777" w:rsidR="000676CC" w:rsidRDefault="000676CC"/>
    <w:p w14:paraId="0878C6EE" w14:textId="77777777" w:rsidR="000676CC" w:rsidRDefault="000676CC"/>
    <w:p w14:paraId="1C74511C" w14:textId="2D5BAE5D" w:rsidR="000676CC" w:rsidRDefault="000676CC"/>
    <w:p w14:paraId="313D0266" w14:textId="0C91CA04" w:rsidR="00AF5768" w:rsidRDefault="00AF5768"/>
    <w:p w14:paraId="4FFFAF74" w14:textId="1EFAD13B" w:rsidR="00AF5768" w:rsidRDefault="00AF5768"/>
    <w:p w14:paraId="173980FA" w14:textId="1415C7AC" w:rsidR="00AF5768" w:rsidRDefault="00AF5768"/>
    <w:p w14:paraId="2299C496" w14:textId="001783B1" w:rsidR="00AF5768" w:rsidRDefault="00AF5768"/>
    <w:p w14:paraId="2123BE92" w14:textId="7352B364" w:rsidR="00AF5768" w:rsidRDefault="00AF5768"/>
    <w:p w14:paraId="46B8EE53" w14:textId="3F9BCEAD" w:rsidR="00AF5768" w:rsidRDefault="00AF5768"/>
    <w:p w14:paraId="5754AB99" w14:textId="6647E3DF" w:rsidR="00AF5768" w:rsidRDefault="00AF5768"/>
    <w:p w14:paraId="6EFDD34D" w14:textId="1AA02364" w:rsidR="00AF5768" w:rsidRDefault="00AF5768"/>
    <w:p w14:paraId="0C7A74E5" w14:textId="50E32632" w:rsidR="00AF5768" w:rsidRDefault="00AF5768"/>
    <w:p w14:paraId="353D1E10" w14:textId="04B713BF" w:rsidR="00AF5768" w:rsidRDefault="00AF5768"/>
    <w:p w14:paraId="7E7D483F" w14:textId="27498C21" w:rsidR="00AF5768" w:rsidRDefault="00AF5768"/>
    <w:p w14:paraId="4B918F8D" w14:textId="2A3CEB97" w:rsidR="00AF5768" w:rsidRDefault="00AF5768"/>
    <w:p w14:paraId="7E26D1C0" w14:textId="3249A10C" w:rsidR="00AF5768" w:rsidRDefault="00AF5768"/>
    <w:p w14:paraId="4DB40B39" w14:textId="0F1F5696" w:rsidR="00AF5768" w:rsidRDefault="00AF5768"/>
    <w:p w14:paraId="404979E8" w14:textId="5DD682B6" w:rsidR="00AF5768" w:rsidRDefault="00AF5768"/>
    <w:p w14:paraId="09615A42" w14:textId="76D05D28" w:rsidR="00AF5768" w:rsidRDefault="00AF5768"/>
    <w:p w14:paraId="3292B6CD" w14:textId="417BA646" w:rsidR="00AF5768" w:rsidRDefault="00AF5768"/>
    <w:p w14:paraId="3FA69010" w14:textId="73F19E56" w:rsidR="00AF5768" w:rsidRDefault="00AF5768"/>
    <w:p w14:paraId="175431FF" w14:textId="140EB4B8" w:rsidR="00AF5768" w:rsidRDefault="00AF5768"/>
    <w:p w14:paraId="1337A959" w14:textId="59687F24" w:rsidR="00AF5768" w:rsidRDefault="00AF5768"/>
    <w:p w14:paraId="18E270AE" w14:textId="42098C91" w:rsidR="00AF5768" w:rsidRDefault="00AF5768"/>
    <w:p w14:paraId="036269DA" w14:textId="71837522" w:rsidR="00AF5768" w:rsidRDefault="00AF5768"/>
    <w:p w14:paraId="5B31883E" w14:textId="1644AC23" w:rsidR="00AF5768" w:rsidRDefault="00AF5768"/>
    <w:p w14:paraId="638C669F" w14:textId="1C49CC89" w:rsidR="00AF5768" w:rsidRDefault="00AF5768"/>
    <w:p w14:paraId="56387763" w14:textId="4F490614" w:rsidR="00AF5768" w:rsidRDefault="00AF5768"/>
    <w:p w14:paraId="3F7B036F" w14:textId="6D3F8ED1" w:rsidR="00AF5768" w:rsidRDefault="00AF5768"/>
    <w:p w14:paraId="3A56CB6E" w14:textId="2EC71D31" w:rsidR="00AF5768" w:rsidRDefault="00AF5768"/>
    <w:p w14:paraId="27B7BFA9" w14:textId="4F408E96" w:rsidR="00AF5768" w:rsidRDefault="00AF5768"/>
    <w:p w14:paraId="7AAAE250" w14:textId="08B8FE64" w:rsidR="00AF5768" w:rsidRDefault="00AF5768"/>
    <w:p w14:paraId="3C040863" w14:textId="01C29170" w:rsidR="00AF5768" w:rsidRDefault="00AF5768"/>
    <w:p w14:paraId="20523681" w14:textId="0D01AAEA" w:rsidR="00AF5768" w:rsidRDefault="00AF5768"/>
    <w:p w14:paraId="14069865" w14:textId="5C1115CF" w:rsidR="00AF5768" w:rsidRDefault="00AF5768"/>
    <w:p w14:paraId="167E8C1B" w14:textId="0FD19C7D" w:rsidR="00AF5768" w:rsidRDefault="00AF5768"/>
    <w:p w14:paraId="4AF4A2CD" w14:textId="77777777" w:rsidR="00AF5768" w:rsidRDefault="00AF5768">
      <w:pPr>
        <w:sectPr w:rsidR="00AF5768" w:rsidSect="00342DF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621764BB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  <w:r w:rsidRPr="00AF5768">
        <w:rPr>
          <w:kern w:val="1"/>
        </w:rPr>
        <w:lastRenderedPageBreak/>
        <w:t xml:space="preserve">                                         Приложение 1 </w:t>
      </w:r>
    </w:p>
    <w:p w14:paraId="3680495A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 xml:space="preserve">к Положению о порядке ведения реестра </w:t>
      </w:r>
    </w:p>
    <w:p w14:paraId="728ADF5A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>муниципальных служащих в Шумихинском</w:t>
      </w:r>
    </w:p>
    <w:p w14:paraId="54A781D8" w14:textId="77777777" w:rsidR="00AF5768" w:rsidRPr="00AF5768" w:rsidRDefault="00AF5768" w:rsidP="00AF5768">
      <w:pPr>
        <w:jc w:val="right"/>
        <w:rPr>
          <w:b/>
          <w:kern w:val="1"/>
        </w:rPr>
      </w:pPr>
      <w:r w:rsidRPr="00AF5768">
        <w:rPr>
          <w:kern w:val="1"/>
        </w:rPr>
        <w:t>муниципальном округе Курганской области</w:t>
      </w:r>
    </w:p>
    <w:p w14:paraId="392D28F1" w14:textId="77777777" w:rsidR="00AF5768" w:rsidRPr="00AF5768" w:rsidRDefault="00AF5768" w:rsidP="00AF5768">
      <w:pPr>
        <w:jc w:val="center"/>
        <w:rPr>
          <w:b/>
          <w:kern w:val="1"/>
        </w:rPr>
      </w:pPr>
    </w:p>
    <w:p w14:paraId="1488677E" w14:textId="77777777" w:rsidR="00AF5768" w:rsidRPr="00AF5768" w:rsidRDefault="00AF5768" w:rsidP="00AF5768">
      <w:pPr>
        <w:jc w:val="center"/>
        <w:rPr>
          <w:kern w:val="1"/>
        </w:rPr>
      </w:pPr>
      <w:r w:rsidRPr="00AF5768">
        <w:rPr>
          <w:kern w:val="1"/>
        </w:rPr>
        <w:t xml:space="preserve">Форма 1. Сведения о лицах, замещающих должности муниципальной службы </w:t>
      </w:r>
    </w:p>
    <w:p w14:paraId="4FF6FA41" w14:textId="77777777" w:rsidR="00AF5768" w:rsidRPr="00AF5768" w:rsidRDefault="00AF5768" w:rsidP="00AF5768">
      <w:pPr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02"/>
        <w:gridCol w:w="1034"/>
        <w:gridCol w:w="523"/>
        <w:gridCol w:w="1010"/>
        <w:gridCol w:w="1225"/>
        <w:gridCol w:w="1225"/>
        <w:gridCol w:w="1175"/>
        <w:gridCol w:w="1100"/>
        <w:gridCol w:w="1254"/>
        <w:gridCol w:w="1226"/>
        <w:gridCol w:w="1177"/>
        <w:gridCol w:w="1177"/>
        <w:gridCol w:w="1177"/>
        <w:gridCol w:w="1177"/>
      </w:tblGrid>
      <w:tr w:rsidR="00AF5768" w:rsidRPr="00AF5768" w14:paraId="62068D27" w14:textId="77777777" w:rsidTr="00FF6CD4">
        <w:tc>
          <w:tcPr>
            <w:tcW w:w="626" w:type="dxa"/>
            <w:shd w:val="clear" w:color="auto" w:fill="auto"/>
          </w:tcPr>
          <w:p w14:paraId="50EB734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Ф.И.О.</w:t>
            </w:r>
          </w:p>
        </w:tc>
        <w:tc>
          <w:tcPr>
            <w:tcW w:w="785" w:type="dxa"/>
            <w:shd w:val="clear" w:color="auto" w:fill="auto"/>
          </w:tcPr>
          <w:p w14:paraId="73B1E7D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рождения</w:t>
            </w:r>
          </w:p>
        </w:tc>
        <w:tc>
          <w:tcPr>
            <w:tcW w:w="1008" w:type="dxa"/>
            <w:shd w:val="clear" w:color="auto" w:fill="auto"/>
          </w:tcPr>
          <w:p w14:paraId="0B192CA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 xml:space="preserve">Адрес регистрации, адрес фактического проживания, телефон (рабочий, домашний), семейное положение </w:t>
            </w:r>
          </w:p>
        </w:tc>
        <w:tc>
          <w:tcPr>
            <w:tcW w:w="513" w:type="dxa"/>
          </w:tcPr>
          <w:p w14:paraId="5FD1F56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ИНН</w:t>
            </w:r>
          </w:p>
        </w:tc>
        <w:tc>
          <w:tcPr>
            <w:tcW w:w="985" w:type="dxa"/>
            <w:shd w:val="clear" w:color="auto" w:fill="auto"/>
          </w:tcPr>
          <w:p w14:paraId="14C147B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Сведения об образовании (указать вид образования)</w:t>
            </w:r>
          </w:p>
        </w:tc>
        <w:tc>
          <w:tcPr>
            <w:tcW w:w="1193" w:type="dxa"/>
            <w:shd w:val="clear" w:color="auto" w:fill="auto"/>
          </w:tcPr>
          <w:p w14:paraId="55EA022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Наименование образовательной организации</w:t>
            </w:r>
          </w:p>
        </w:tc>
        <w:tc>
          <w:tcPr>
            <w:tcW w:w="1193" w:type="dxa"/>
            <w:shd w:val="clear" w:color="auto" w:fill="auto"/>
          </w:tcPr>
          <w:p w14:paraId="0D60E8D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окончания образовательной организации</w:t>
            </w:r>
          </w:p>
        </w:tc>
        <w:tc>
          <w:tcPr>
            <w:tcW w:w="1145" w:type="dxa"/>
            <w:shd w:val="clear" w:color="auto" w:fill="auto"/>
          </w:tcPr>
          <w:p w14:paraId="59D01CD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Специальность, направление подготовки по диплому</w:t>
            </w:r>
          </w:p>
        </w:tc>
        <w:tc>
          <w:tcPr>
            <w:tcW w:w="1072" w:type="dxa"/>
            <w:shd w:val="clear" w:color="auto" w:fill="auto"/>
          </w:tcPr>
          <w:p w14:paraId="1FEF8DE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Квалификация по диплому</w:t>
            </w:r>
          </w:p>
        </w:tc>
        <w:tc>
          <w:tcPr>
            <w:tcW w:w="1221" w:type="dxa"/>
            <w:shd w:val="clear" w:color="auto" w:fill="auto"/>
          </w:tcPr>
          <w:p w14:paraId="44235498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 xml:space="preserve">Получает (первое или второе) образование (образовательная организация, специальность, направление подготовки, курс) </w:t>
            </w:r>
          </w:p>
        </w:tc>
        <w:tc>
          <w:tcPr>
            <w:tcW w:w="1194" w:type="dxa"/>
            <w:shd w:val="clear" w:color="auto" w:fill="auto"/>
          </w:tcPr>
          <w:p w14:paraId="1A71333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 xml:space="preserve">Наименование структурного подразделения органа местного самоуправления муниципального образования Курганской области </w:t>
            </w:r>
          </w:p>
        </w:tc>
        <w:tc>
          <w:tcPr>
            <w:tcW w:w="1146" w:type="dxa"/>
            <w:shd w:val="clear" w:color="auto" w:fill="auto"/>
          </w:tcPr>
          <w:p w14:paraId="03C6C9AF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Наименование замещаемой должности муниципальной службы</w:t>
            </w:r>
          </w:p>
        </w:tc>
        <w:tc>
          <w:tcPr>
            <w:tcW w:w="1146" w:type="dxa"/>
            <w:shd w:val="clear" w:color="auto" w:fill="auto"/>
          </w:tcPr>
          <w:p w14:paraId="7C33E5F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назначения на должность муниципальной службы, реквизиты правового акта о назначении</w:t>
            </w:r>
          </w:p>
        </w:tc>
        <w:tc>
          <w:tcPr>
            <w:tcW w:w="1146" w:type="dxa"/>
            <w:shd w:val="clear" w:color="auto" w:fill="auto"/>
          </w:tcPr>
          <w:p w14:paraId="6E0AE33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Стаж муниципальной службы</w:t>
            </w:r>
          </w:p>
        </w:tc>
        <w:tc>
          <w:tcPr>
            <w:tcW w:w="1146" w:type="dxa"/>
            <w:shd w:val="clear" w:color="auto" w:fill="auto"/>
          </w:tcPr>
          <w:p w14:paraId="32BB99C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Группа должностей муниципальной службы</w:t>
            </w:r>
          </w:p>
        </w:tc>
      </w:tr>
      <w:tr w:rsidR="00AF5768" w:rsidRPr="00AF5768" w14:paraId="78F71281" w14:textId="77777777" w:rsidTr="00FF6CD4">
        <w:tc>
          <w:tcPr>
            <w:tcW w:w="626" w:type="dxa"/>
            <w:shd w:val="clear" w:color="auto" w:fill="auto"/>
          </w:tcPr>
          <w:p w14:paraId="3061FDA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3A4D3D3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0318A38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3</w:t>
            </w:r>
          </w:p>
        </w:tc>
        <w:tc>
          <w:tcPr>
            <w:tcW w:w="513" w:type="dxa"/>
          </w:tcPr>
          <w:p w14:paraId="4790652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0984743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14:paraId="396B119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14:paraId="5B8D81E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14:paraId="5EBD446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8</w:t>
            </w:r>
          </w:p>
        </w:tc>
        <w:tc>
          <w:tcPr>
            <w:tcW w:w="1072" w:type="dxa"/>
            <w:shd w:val="clear" w:color="auto" w:fill="auto"/>
          </w:tcPr>
          <w:p w14:paraId="1DF6C458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9</w:t>
            </w:r>
          </w:p>
        </w:tc>
        <w:tc>
          <w:tcPr>
            <w:tcW w:w="1221" w:type="dxa"/>
            <w:shd w:val="clear" w:color="auto" w:fill="auto"/>
          </w:tcPr>
          <w:p w14:paraId="1ED72708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10</w:t>
            </w:r>
          </w:p>
        </w:tc>
        <w:tc>
          <w:tcPr>
            <w:tcW w:w="1194" w:type="dxa"/>
            <w:shd w:val="clear" w:color="auto" w:fill="auto"/>
          </w:tcPr>
          <w:p w14:paraId="3F01273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11</w:t>
            </w:r>
          </w:p>
        </w:tc>
        <w:tc>
          <w:tcPr>
            <w:tcW w:w="1146" w:type="dxa"/>
            <w:shd w:val="clear" w:color="auto" w:fill="auto"/>
          </w:tcPr>
          <w:p w14:paraId="2A4928A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12</w:t>
            </w:r>
          </w:p>
        </w:tc>
        <w:tc>
          <w:tcPr>
            <w:tcW w:w="1146" w:type="dxa"/>
            <w:shd w:val="clear" w:color="auto" w:fill="auto"/>
          </w:tcPr>
          <w:p w14:paraId="53A8EB0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13</w:t>
            </w:r>
          </w:p>
        </w:tc>
        <w:tc>
          <w:tcPr>
            <w:tcW w:w="1146" w:type="dxa"/>
            <w:shd w:val="clear" w:color="auto" w:fill="auto"/>
          </w:tcPr>
          <w:p w14:paraId="124C4D8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14</w:t>
            </w:r>
          </w:p>
        </w:tc>
        <w:tc>
          <w:tcPr>
            <w:tcW w:w="1146" w:type="dxa"/>
            <w:shd w:val="clear" w:color="auto" w:fill="auto"/>
          </w:tcPr>
          <w:p w14:paraId="1446BE1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15</w:t>
            </w:r>
          </w:p>
        </w:tc>
      </w:tr>
      <w:tr w:rsidR="00AF5768" w:rsidRPr="00AF5768" w14:paraId="5CE33F18" w14:textId="77777777" w:rsidTr="00FF6CD4">
        <w:tc>
          <w:tcPr>
            <w:tcW w:w="626" w:type="dxa"/>
            <w:shd w:val="clear" w:color="auto" w:fill="auto"/>
          </w:tcPr>
          <w:p w14:paraId="398DC7C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785" w:type="dxa"/>
            <w:shd w:val="clear" w:color="auto" w:fill="auto"/>
          </w:tcPr>
          <w:p w14:paraId="0F35691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008" w:type="dxa"/>
            <w:shd w:val="clear" w:color="auto" w:fill="auto"/>
          </w:tcPr>
          <w:p w14:paraId="0F0C9A3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513" w:type="dxa"/>
          </w:tcPr>
          <w:p w14:paraId="71856FD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985" w:type="dxa"/>
            <w:shd w:val="clear" w:color="auto" w:fill="auto"/>
          </w:tcPr>
          <w:p w14:paraId="27219ED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93" w:type="dxa"/>
            <w:shd w:val="clear" w:color="auto" w:fill="auto"/>
          </w:tcPr>
          <w:p w14:paraId="4FD6ABD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93" w:type="dxa"/>
            <w:shd w:val="clear" w:color="auto" w:fill="auto"/>
          </w:tcPr>
          <w:p w14:paraId="798B30D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45" w:type="dxa"/>
            <w:shd w:val="clear" w:color="auto" w:fill="auto"/>
          </w:tcPr>
          <w:p w14:paraId="6BDEA5B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072" w:type="dxa"/>
            <w:shd w:val="clear" w:color="auto" w:fill="auto"/>
          </w:tcPr>
          <w:p w14:paraId="57883B1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221" w:type="dxa"/>
            <w:shd w:val="clear" w:color="auto" w:fill="auto"/>
          </w:tcPr>
          <w:p w14:paraId="204ED01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94" w:type="dxa"/>
            <w:shd w:val="clear" w:color="auto" w:fill="auto"/>
          </w:tcPr>
          <w:p w14:paraId="0A9114A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46" w:type="dxa"/>
            <w:shd w:val="clear" w:color="auto" w:fill="auto"/>
          </w:tcPr>
          <w:p w14:paraId="7AD2743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46" w:type="dxa"/>
            <w:shd w:val="clear" w:color="auto" w:fill="auto"/>
          </w:tcPr>
          <w:p w14:paraId="76C1D74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46" w:type="dxa"/>
            <w:shd w:val="clear" w:color="auto" w:fill="auto"/>
          </w:tcPr>
          <w:p w14:paraId="056D4CC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46" w:type="dxa"/>
            <w:shd w:val="clear" w:color="auto" w:fill="auto"/>
          </w:tcPr>
          <w:p w14:paraId="4D2699B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</w:tr>
    </w:tbl>
    <w:p w14:paraId="14F8581C" w14:textId="77777777" w:rsidR="00AF5768" w:rsidRPr="00AF5768" w:rsidRDefault="00AF5768" w:rsidP="00AF5768">
      <w:pPr>
        <w:jc w:val="center"/>
        <w:rPr>
          <w:kern w:val="1"/>
        </w:rPr>
      </w:pPr>
    </w:p>
    <w:p w14:paraId="1658DC3A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A055D6E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ADE4649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C3B4BFD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9DF1149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DA6F868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49949448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4097A93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5AB0533C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9760BF9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0B62DDF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  <w:r w:rsidRPr="00AF5768">
        <w:rPr>
          <w:kern w:val="1"/>
        </w:rPr>
        <w:lastRenderedPageBreak/>
        <w:t xml:space="preserve">Приложение 2 </w:t>
      </w:r>
    </w:p>
    <w:p w14:paraId="680A7264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 xml:space="preserve">к к Положению о порядке ведения реестра </w:t>
      </w:r>
    </w:p>
    <w:p w14:paraId="73D350E0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>муниципальных служащих в Шумихинском</w:t>
      </w:r>
    </w:p>
    <w:p w14:paraId="0CD291EC" w14:textId="77777777" w:rsidR="00AF5768" w:rsidRPr="00AF5768" w:rsidRDefault="00AF5768" w:rsidP="00AF5768">
      <w:pPr>
        <w:jc w:val="right"/>
        <w:rPr>
          <w:b/>
          <w:kern w:val="1"/>
        </w:rPr>
      </w:pPr>
      <w:r w:rsidRPr="00AF5768">
        <w:rPr>
          <w:kern w:val="1"/>
        </w:rPr>
        <w:t>муниципальном округе Курганской области</w:t>
      </w:r>
    </w:p>
    <w:p w14:paraId="0534B79F" w14:textId="77777777" w:rsidR="00AF5768" w:rsidRPr="00AF5768" w:rsidRDefault="00AF5768" w:rsidP="00AF5768">
      <w:pPr>
        <w:jc w:val="right"/>
        <w:rPr>
          <w:kern w:val="1"/>
        </w:rPr>
      </w:pPr>
    </w:p>
    <w:p w14:paraId="5274FAAB" w14:textId="77777777" w:rsidR="00AF5768" w:rsidRPr="00AF5768" w:rsidRDefault="00AF5768" w:rsidP="00AF5768">
      <w:pPr>
        <w:jc w:val="center"/>
        <w:rPr>
          <w:kern w:val="1"/>
        </w:rPr>
      </w:pPr>
    </w:p>
    <w:p w14:paraId="6CC15CE4" w14:textId="77777777" w:rsidR="00AF5768" w:rsidRPr="00AF5768" w:rsidRDefault="00AF5768" w:rsidP="00AF5768">
      <w:pPr>
        <w:jc w:val="center"/>
        <w:rPr>
          <w:kern w:val="1"/>
        </w:rPr>
      </w:pPr>
      <w:r w:rsidRPr="00AF5768">
        <w:rPr>
          <w:kern w:val="1"/>
        </w:rPr>
        <w:t>Форма 2. Прохождение муниципальной службы</w:t>
      </w:r>
    </w:p>
    <w:p w14:paraId="511590D0" w14:textId="77777777" w:rsidR="00AF5768" w:rsidRPr="00AF5768" w:rsidRDefault="00AF5768" w:rsidP="00AF5768">
      <w:pPr>
        <w:jc w:val="center"/>
        <w:rPr>
          <w:kern w:val="1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459"/>
        <w:gridCol w:w="755"/>
        <w:gridCol w:w="1410"/>
        <w:gridCol w:w="1132"/>
        <w:gridCol w:w="1275"/>
        <w:gridCol w:w="998"/>
        <w:gridCol w:w="1080"/>
        <w:gridCol w:w="1440"/>
        <w:gridCol w:w="1440"/>
        <w:gridCol w:w="1479"/>
        <w:gridCol w:w="1280"/>
        <w:gridCol w:w="1741"/>
      </w:tblGrid>
      <w:tr w:rsidR="00AF5768" w:rsidRPr="00AF5768" w14:paraId="33032EB3" w14:textId="77777777" w:rsidTr="00FF6CD4">
        <w:tc>
          <w:tcPr>
            <w:tcW w:w="459" w:type="dxa"/>
            <w:shd w:val="clear" w:color="auto" w:fill="auto"/>
          </w:tcPr>
          <w:p w14:paraId="43614A5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№</w:t>
            </w:r>
          </w:p>
          <w:p w14:paraId="066CB53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п/п</w:t>
            </w:r>
          </w:p>
        </w:tc>
        <w:tc>
          <w:tcPr>
            <w:tcW w:w="1459" w:type="dxa"/>
            <w:shd w:val="clear" w:color="auto" w:fill="auto"/>
          </w:tcPr>
          <w:p w14:paraId="13716DE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Наименование замещаемой должности муниципальной службы</w:t>
            </w:r>
          </w:p>
        </w:tc>
        <w:tc>
          <w:tcPr>
            <w:tcW w:w="755" w:type="dxa"/>
            <w:shd w:val="clear" w:color="auto" w:fill="auto"/>
          </w:tcPr>
          <w:p w14:paraId="0193009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Ф.И.О</w:t>
            </w:r>
          </w:p>
        </w:tc>
        <w:tc>
          <w:tcPr>
            <w:tcW w:w="1410" w:type="dxa"/>
            <w:shd w:val="clear" w:color="auto" w:fill="auto"/>
          </w:tcPr>
          <w:p w14:paraId="7F8AF62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участия в конкурсе на замещение вакантной должности муниципальной службы по формированию кадрового резерва</w:t>
            </w:r>
          </w:p>
        </w:tc>
        <w:tc>
          <w:tcPr>
            <w:tcW w:w="1132" w:type="dxa"/>
            <w:shd w:val="clear" w:color="auto" w:fill="auto"/>
          </w:tcPr>
          <w:p w14:paraId="1112FB3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Решение конкурсной комиссии</w:t>
            </w:r>
          </w:p>
        </w:tc>
        <w:tc>
          <w:tcPr>
            <w:tcW w:w="1275" w:type="dxa"/>
            <w:shd w:val="clear" w:color="auto" w:fill="auto"/>
          </w:tcPr>
          <w:p w14:paraId="203C03F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 xml:space="preserve">Дата </w:t>
            </w:r>
          </w:p>
          <w:p w14:paraId="3971AB5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очередной/</w:t>
            </w:r>
          </w:p>
          <w:p w14:paraId="58C63B4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внеочередной аттестации</w:t>
            </w:r>
          </w:p>
        </w:tc>
        <w:tc>
          <w:tcPr>
            <w:tcW w:w="998" w:type="dxa"/>
            <w:shd w:val="clear" w:color="auto" w:fill="auto"/>
          </w:tcPr>
          <w:p w14:paraId="47DD38D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Решение аттестационной комиссии</w:t>
            </w:r>
          </w:p>
        </w:tc>
        <w:tc>
          <w:tcPr>
            <w:tcW w:w="1080" w:type="dxa"/>
            <w:shd w:val="clear" w:color="auto" w:fill="auto"/>
          </w:tcPr>
          <w:p w14:paraId="0CDA310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включения в кадровый резерв на муниципальной службе/ резерв управленческих кадров</w:t>
            </w:r>
          </w:p>
        </w:tc>
        <w:tc>
          <w:tcPr>
            <w:tcW w:w="1440" w:type="dxa"/>
            <w:shd w:val="clear" w:color="auto" w:fill="auto"/>
          </w:tcPr>
          <w:p w14:paraId="29969CE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Повышение квалификации, переподготовка (наименование образовательной организации)</w:t>
            </w:r>
          </w:p>
        </w:tc>
        <w:tc>
          <w:tcPr>
            <w:tcW w:w="1440" w:type="dxa"/>
            <w:shd w:val="clear" w:color="auto" w:fill="auto"/>
          </w:tcPr>
          <w:p w14:paraId="120D08F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начала, дата окончания курсов повышения квалификации, переподготовки</w:t>
            </w:r>
          </w:p>
        </w:tc>
        <w:tc>
          <w:tcPr>
            <w:tcW w:w="1479" w:type="dxa"/>
            <w:shd w:val="clear" w:color="auto" w:fill="auto"/>
          </w:tcPr>
          <w:p w14:paraId="191E433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начала, окончания испытательного срока</w:t>
            </w:r>
          </w:p>
        </w:tc>
        <w:tc>
          <w:tcPr>
            <w:tcW w:w="1280" w:type="dxa"/>
            <w:shd w:val="clear" w:color="auto" w:fill="auto"/>
          </w:tcPr>
          <w:p w14:paraId="3905CAD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предоставления сведения о доходах, об имуществе и обязательствах имущественного характера</w:t>
            </w:r>
          </w:p>
        </w:tc>
        <w:tc>
          <w:tcPr>
            <w:tcW w:w="1741" w:type="dxa"/>
            <w:shd w:val="clear" w:color="auto" w:fill="auto"/>
          </w:tcPr>
          <w:p w14:paraId="2E43212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Информация о</w:t>
            </w:r>
          </w:p>
          <w:p w14:paraId="605B8B7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близких  родственниках муниципального служащего, замещающего должности муниципальной службы</w:t>
            </w:r>
          </w:p>
        </w:tc>
      </w:tr>
      <w:tr w:rsidR="00AF5768" w:rsidRPr="00AF5768" w14:paraId="0A38ACDD" w14:textId="77777777" w:rsidTr="00FF6CD4">
        <w:tc>
          <w:tcPr>
            <w:tcW w:w="459" w:type="dxa"/>
            <w:shd w:val="clear" w:color="auto" w:fill="auto"/>
          </w:tcPr>
          <w:p w14:paraId="1C235F4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14:paraId="140AB688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14:paraId="7A09386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14:paraId="4EC6903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14:paraId="3296F63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470F90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14:paraId="5D0E088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7E695F4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B7A2BBF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08ED145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10</w:t>
            </w:r>
          </w:p>
        </w:tc>
        <w:tc>
          <w:tcPr>
            <w:tcW w:w="1479" w:type="dxa"/>
            <w:shd w:val="clear" w:color="auto" w:fill="auto"/>
          </w:tcPr>
          <w:p w14:paraId="0A31C17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14:paraId="31D7E21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14:paraId="4209BA3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13</w:t>
            </w:r>
          </w:p>
        </w:tc>
      </w:tr>
      <w:tr w:rsidR="00AF5768" w:rsidRPr="00AF5768" w14:paraId="4F762FD8" w14:textId="77777777" w:rsidTr="00FF6CD4">
        <w:tc>
          <w:tcPr>
            <w:tcW w:w="459" w:type="dxa"/>
            <w:shd w:val="clear" w:color="auto" w:fill="auto"/>
          </w:tcPr>
          <w:p w14:paraId="3B4C639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459" w:type="dxa"/>
            <w:shd w:val="clear" w:color="auto" w:fill="auto"/>
          </w:tcPr>
          <w:p w14:paraId="7C947DE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755" w:type="dxa"/>
            <w:shd w:val="clear" w:color="auto" w:fill="auto"/>
          </w:tcPr>
          <w:p w14:paraId="67ADF02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410" w:type="dxa"/>
            <w:shd w:val="clear" w:color="auto" w:fill="auto"/>
          </w:tcPr>
          <w:p w14:paraId="16E3436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132" w:type="dxa"/>
            <w:shd w:val="clear" w:color="auto" w:fill="auto"/>
          </w:tcPr>
          <w:p w14:paraId="279E104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275" w:type="dxa"/>
            <w:shd w:val="clear" w:color="auto" w:fill="auto"/>
          </w:tcPr>
          <w:p w14:paraId="75E3344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998" w:type="dxa"/>
            <w:shd w:val="clear" w:color="auto" w:fill="auto"/>
          </w:tcPr>
          <w:p w14:paraId="285A7D3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080" w:type="dxa"/>
            <w:shd w:val="clear" w:color="auto" w:fill="auto"/>
          </w:tcPr>
          <w:p w14:paraId="32834C0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440" w:type="dxa"/>
            <w:shd w:val="clear" w:color="auto" w:fill="auto"/>
          </w:tcPr>
          <w:p w14:paraId="72086B3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440" w:type="dxa"/>
            <w:shd w:val="clear" w:color="auto" w:fill="auto"/>
          </w:tcPr>
          <w:p w14:paraId="4806833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479" w:type="dxa"/>
            <w:shd w:val="clear" w:color="auto" w:fill="auto"/>
          </w:tcPr>
          <w:p w14:paraId="3CE575A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280" w:type="dxa"/>
            <w:shd w:val="clear" w:color="auto" w:fill="auto"/>
          </w:tcPr>
          <w:p w14:paraId="49E068BB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41" w:type="dxa"/>
            <w:shd w:val="clear" w:color="auto" w:fill="auto"/>
          </w:tcPr>
          <w:p w14:paraId="411EA39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</w:tr>
    </w:tbl>
    <w:p w14:paraId="04164B76" w14:textId="77777777" w:rsidR="00AF5768" w:rsidRPr="00AF5768" w:rsidRDefault="00AF5768" w:rsidP="00AF5768">
      <w:pPr>
        <w:jc w:val="center"/>
        <w:rPr>
          <w:kern w:val="1"/>
        </w:rPr>
      </w:pPr>
    </w:p>
    <w:p w14:paraId="6659A71C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186CD4AF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22280C8D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757641EE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54CC36F4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9651345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75A115BB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FCB94B4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0149B48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195BD1F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58852F4B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8744058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ED51940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036AFAE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  <w:r w:rsidRPr="00AF5768">
        <w:rPr>
          <w:kern w:val="1"/>
        </w:rPr>
        <w:lastRenderedPageBreak/>
        <w:t xml:space="preserve">Приложение 3 </w:t>
      </w:r>
    </w:p>
    <w:p w14:paraId="4CFE4A67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 xml:space="preserve">к  Положению о порядке ведения реестра </w:t>
      </w:r>
    </w:p>
    <w:p w14:paraId="527920FE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>муниципальных служащих в Шумихинском</w:t>
      </w:r>
    </w:p>
    <w:p w14:paraId="0BF394C1" w14:textId="77777777" w:rsidR="00AF5768" w:rsidRPr="00AF5768" w:rsidRDefault="00AF5768" w:rsidP="00AF5768">
      <w:pPr>
        <w:jc w:val="right"/>
        <w:rPr>
          <w:b/>
          <w:kern w:val="1"/>
        </w:rPr>
      </w:pPr>
      <w:r w:rsidRPr="00AF5768">
        <w:rPr>
          <w:kern w:val="1"/>
        </w:rPr>
        <w:t>муниципальном округе Курганской области</w:t>
      </w:r>
    </w:p>
    <w:p w14:paraId="1A9E79D8" w14:textId="77777777" w:rsidR="00AF5768" w:rsidRPr="00AF5768" w:rsidRDefault="00AF5768" w:rsidP="00AF5768">
      <w:pPr>
        <w:jc w:val="right"/>
        <w:rPr>
          <w:kern w:val="1"/>
        </w:rPr>
      </w:pPr>
    </w:p>
    <w:p w14:paraId="4CB5231E" w14:textId="77777777" w:rsidR="00AF5768" w:rsidRPr="00AF5768" w:rsidRDefault="00AF5768" w:rsidP="00AF5768">
      <w:pPr>
        <w:jc w:val="center"/>
        <w:rPr>
          <w:kern w:val="1"/>
        </w:rPr>
      </w:pPr>
    </w:p>
    <w:p w14:paraId="5C1112F5" w14:textId="77777777" w:rsidR="00AF5768" w:rsidRPr="00AF5768" w:rsidRDefault="00AF5768" w:rsidP="00AF5768">
      <w:pPr>
        <w:jc w:val="center"/>
        <w:rPr>
          <w:kern w:val="1"/>
        </w:rPr>
      </w:pPr>
      <w:r w:rsidRPr="00AF5768">
        <w:rPr>
          <w:kern w:val="1"/>
        </w:rPr>
        <w:t>Форма 3. Вакантные должности муниципальной службы</w:t>
      </w:r>
    </w:p>
    <w:p w14:paraId="161131C6" w14:textId="77777777" w:rsidR="00AF5768" w:rsidRPr="00AF5768" w:rsidRDefault="00AF5768" w:rsidP="00AF5768">
      <w:pPr>
        <w:jc w:val="center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040"/>
        <w:gridCol w:w="1845"/>
        <w:gridCol w:w="1845"/>
        <w:gridCol w:w="2009"/>
        <w:gridCol w:w="1845"/>
        <w:gridCol w:w="2009"/>
        <w:gridCol w:w="1845"/>
        <w:gridCol w:w="1929"/>
      </w:tblGrid>
      <w:tr w:rsidR="00AF5768" w:rsidRPr="00AF5768" w14:paraId="3E0F3F9F" w14:textId="77777777" w:rsidTr="00FF6CD4">
        <w:tc>
          <w:tcPr>
            <w:tcW w:w="648" w:type="dxa"/>
            <w:shd w:val="clear" w:color="auto" w:fill="auto"/>
          </w:tcPr>
          <w:p w14:paraId="2CAF3A9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№</w:t>
            </w:r>
          </w:p>
          <w:p w14:paraId="5966AB0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п/п</w:t>
            </w:r>
          </w:p>
        </w:tc>
        <w:tc>
          <w:tcPr>
            <w:tcW w:w="2889" w:type="dxa"/>
            <w:shd w:val="clear" w:color="auto" w:fill="auto"/>
          </w:tcPr>
          <w:p w14:paraId="52BB5FD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Наименование структурного подразделения органа местного самоуправления муниципального образования Курганской области</w:t>
            </w:r>
          </w:p>
        </w:tc>
        <w:tc>
          <w:tcPr>
            <w:tcW w:w="1769" w:type="dxa"/>
            <w:shd w:val="clear" w:color="auto" w:fill="auto"/>
          </w:tcPr>
          <w:p w14:paraId="79598FF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 xml:space="preserve">Наименование вакантной </w:t>
            </w:r>
          </w:p>
          <w:p w14:paraId="7BF4685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 xml:space="preserve">должности муниципальной </w:t>
            </w:r>
          </w:p>
          <w:p w14:paraId="6A53D69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службы</w:t>
            </w:r>
          </w:p>
        </w:tc>
        <w:tc>
          <w:tcPr>
            <w:tcW w:w="1769" w:type="dxa"/>
            <w:shd w:val="clear" w:color="auto" w:fill="auto"/>
          </w:tcPr>
          <w:p w14:paraId="2D5CBBA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открытия вакантной  должности муниципальной службы</w:t>
            </w:r>
          </w:p>
        </w:tc>
        <w:tc>
          <w:tcPr>
            <w:tcW w:w="1769" w:type="dxa"/>
            <w:shd w:val="clear" w:color="auto" w:fill="auto"/>
          </w:tcPr>
          <w:p w14:paraId="5998744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Ф.И.О. гражданина (муниципального служащего), включенного в кадровый резерв для замещения вакантной должности муниципальной службы</w:t>
            </w:r>
          </w:p>
        </w:tc>
        <w:tc>
          <w:tcPr>
            <w:tcW w:w="1769" w:type="dxa"/>
            <w:shd w:val="clear" w:color="auto" w:fill="auto"/>
          </w:tcPr>
          <w:p w14:paraId="48B1838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включения в кадровый резерв на муниципальной службе</w:t>
            </w:r>
          </w:p>
        </w:tc>
        <w:tc>
          <w:tcPr>
            <w:tcW w:w="1769" w:type="dxa"/>
            <w:shd w:val="clear" w:color="auto" w:fill="auto"/>
          </w:tcPr>
          <w:p w14:paraId="5D0F098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Место работы (службы) гражданина (муниципального служащего), включенного в кадровый резерв для замещения вакантных должностей муниципальной службы</w:t>
            </w:r>
          </w:p>
        </w:tc>
        <w:tc>
          <w:tcPr>
            <w:tcW w:w="1769" w:type="dxa"/>
            <w:shd w:val="clear" w:color="auto" w:fill="auto"/>
          </w:tcPr>
          <w:p w14:paraId="24ECC70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замещения вакантной должности муниципальной службы</w:t>
            </w:r>
          </w:p>
        </w:tc>
        <w:tc>
          <w:tcPr>
            <w:tcW w:w="1769" w:type="dxa"/>
            <w:shd w:val="clear" w:color="auto" w:fill="auto"/>
          </w:tcPr>
          <w:p w14:paraId="2A9C024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Ф.И.О. муниципального служащего (гражданина), заместившего вакантную должность муниципальной службы</w:t>
            </w:r>
          </w:p>
        </w:tc>
      </w:tr>
      <w:tr w:rsidR="00AF5768" w:rsidRPr="00AF5768" w14:paraId="34194C1A" w14:textId="77777777" w:rsidTr="00FF6CD4">
        <w:tc>
          <w:tcPr>
            <w:tcW w:w="648" w:type="dxa"/>
            <w:shd w:val="clear" w:color="auto" w:fill="auto"/>
          </w:tcPr>
          <w:p w14:paraId="6A087F9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6313B2F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14:paraId="05C5E29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14:paraId="1393409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14:paraId="132159A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5</w:t>
            </w:r>
          </w:p>
        </w:tc>
        <w:tc>
          <w:tcPr>
            <w:tcW w:w="1769" w:type="dxa"/>
            <w:shd w:val="clear" w:color="auto" w:fill="auto"/>
          </w:tcPr>
          <w:p w14:paraId="017997D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14:paraId="30C1E43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14:paraId="195D3A7F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14:paraId="2899ECA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9</w:t>
            </w:r>
          </w:p>
        </w:tc>
      </w:tr>
      <w:tr w:rsidR="00AF5768" w:rsidRPr="00AF5768" w14:paraId="32900283" w14:textId="77777777" w:rsidTr="00FF6CD4">
        <w:tc>
          <w:tcPr>
            <w:tcW w:w="648" w:type="dxa"/>
            <w:shd w:val="clear" w:color="auto" w:fill="auto"/>
          </w:tcPr>
          <w:p w14:paraId="498959D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2889" w:type="dxa"/>
            <w:shd w:val="clear" w:color="auto" w:fill="auto"/>
          </w:tcPr>
          <w:p w14:paraId="3547C3B7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1D2C0D5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3E09600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08B5018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2309230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30910B0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4761A6D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769" w:type="dxa"/>
            <w:shd w:val="clear" w:color="auto" w:fill="auto"/>
          </w:tcPr>
          <w:p w14:paraId="084AA45C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</w:tr>
    </w:tbl>
    <w:p w14:paraId="59BD320E" w14:textId="77777777" w:rsidR="00AF5768" w:rsidRPr="00AF5768" w:rsidRDefault="00AF5768" w:rsidP="00AF5768">
      <w:pPr>
        <w:jc w:val="center"/>
        <w:rPr>
          <w:kern w:val="1"/>
        </w:rPr>
      </w:pPr>
    </w:p>
    <w:p w14:paraId="4A363474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1C87192A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5DD1DA1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EC653E7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98D710C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7236D909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D311BE4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2007C9C7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5D4A9DD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2A856392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5A499B2C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54D2DD98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88BFEAA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DB58F8E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9512595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91BADA7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  <w:r w:rsidRPr="00AF5768">
        <w:rPr>
          <w:kern w:val="1"/>
        </w:rPr>
        <w:lastRenderedPageBreak/>
        <w:t xml:space="preserve">Приложение 4 </w:t>
      </w:r>
    </w:p>
    <w:p w14:paraId="65E1C86A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 xml:space="preserve">к Положению о порядке ведения реестра </w:t>
      </w:r>
    </w:p>
    <w:p w14:paraId="21D2882A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>муниципальных служащих в Шумихинском</w:t>
      </w:r>
    </w:p>
    <w:p w14:paraId="24BE7E30" w14:textId="77777777" w:rsidR="00AF5768" w:rsidRPr="00AF5768" w:rsidRDefault="00AF5768" w:rsidP="00AF5768">
      <w:pPr>
        <w:jc w:val="right"/>
        <w:rPr>
          <w:b/>
          <w:kern w:val="1"/>
        </w:rPr>
      </w:pPr>
      <w:r w:rsidRPr="00AF5768">
        <w:rPr>
          <w:kern w:val="1"/>
        </w:rPr>
        <w:t>муниципальном округе Курганской области</w:t>
      </w:r>
    </w:p>
    <w:p w14:paraId="3AFBC37E" w14:textId="77777777" w:rsidR="00AF5768" w:rsidRPr="00AF5768" w:rsidRDefault="00AF5768" w:rsidP="00AF5768">
      <w:pPr>
        <w:jc w:val="right"/>
        <w:rPr>
          <w:kern w:val="1"/>
        </w:rPr>
      </w:pPr>
    </w:p>
    <w:p w14:paraId="67877A42" w14:textId="77777777" w:rsidR="00AF5768" w:rsidRPr="00AF5768" w:rsidRDefault="00AF5768" w:rsidP="00AF5768">
      <w:pPr>
        <w:jc w:val="center"/>
        <w:rPr>
          <w:kern w:val="1"/>
        </w:rPr>
      </w:pPr>
    </w:p>
    <w:p w14:paraId="536A2CBD" w14:textId="77777777" w:rsidR="00AF5768" w:rsidRPr="00AF5768" w:rsidRDefault="00AF5768" w:rsidP="00AF5768">
      <w:pPr>
        <w:jc w:val="center"/>
        <w:rPr>
          <w:kern w:val="1"/>
        </w:rPr>
      </w:pPr>
    </w:p>
    <w:p w14:paraId="2B4324AE" w14:textId="77777777" w:rsidR="00AF5768" w:rsidRPr="00AF5768" w:rsidRDefault="00AF5768" w:rsidP="00AF5768">
      <w:pPr>
        <w:jc w:val="center"/>
        <w:rPr>
          <w:kern w:val="1"/>
        </w:rPr>
      </w:pPr>
      <w:r w:rsidRPr="00AF5768">
        <w:rPr>
          <w:kern w:val="1"/>
        </w:rPr>
        <w:t>Форма 4. Уволенные с муниципальной службы</w:t>
      </w:r>
    </w:p>
    <w:p w14:paraId="49E2EEC4" w14:textId="77777777" w:rsidR="00AF5768" w:rsidRPr="00AF5768" w:rsidRDefault="00AF5768" w:rsidP="00AF5768">
      <w:pPr>
        <w:jc w:val="center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80"/>
        <w:gridCol w:w="1901"/>
        <w:gridCol w:w="2061"/>
        <w:gridCol w:w="1829"/>
        <w:gridCol w:w="1901"/>
        <w:gridCol w:w="1901"/>
        <w:gridCol w:w="1901"/>
        <w:gridCol w:w="1901"/>
      </w:tblGrid>
      <w:tr w:rsidR="00AF5768" w:rsidRPr="00AF5768" w14:paraId="3611C8F4" w14:textId="77777777" w:rsidTr="00FF6CD4">
        <w:tc>
          <w:tcPr>
            <w:tcW w:w="545" w:type="dxa"/>
            <w:shd w:val="clear" w:color="auto" w:fill="auto"/>
          </w:tcPr>
          <w:p w14:paraId="21EEC0F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№</w:t>
            </w:r>
          </w:p>
          <w:p w14:paraId="5F6D0BC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14:paraId="7568F76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Наименование структурного подразделения органа местного самоуправления муниципального образования Курганской области</w:t>
            </w:r>
          </w:p>
        </w:tc>
        <w:tc>
          <w:tcPr>
            <w:tcW w:w="1901" w:type="dxa"/>
            <w:shd w:val="clear" w:color="auto" w:fill="auto"/>
          </w:tcPr>
          <w:p w14:paraId="56E71F4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Ф.И.О. уволенного с муниципальной службы, год рождения</w:t>
            </w:r>
          </w:p>
        </w:tc>
        <w:tc>
          <w:tcPr>
            <w:tcW w:w="2061" w:type="dxa"/>
            <w:shd w:val="clear" w:color="auto" w:fill="auto"/>
          </w:tcPr>
          <w:p w14:paraId="7BA7B4F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Наименование должности муниципальной службы, замещаемой муниципальным служащим до увольнения</w:t>
            </w:r>
          </w:p>
        </w:tc>
        <w:tc>
          <w:tcPr>
            <w:tcW w:w="1829" w:type="dxa"/>
            <w:shd w:val="clear" w:color="auto" w:fill="auto"/>
          </w:tcPr>
          <w:p w14:paraId="6BD56CB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Группа должностей муниципальной службы</w:t>
            </w:r>
          </w:p>
        </w:tc>
        <w:tc>
          <w:tcPr>
            <w:tcW w:w="1901" w:type="dxa"/>
            <w:shd w:val="clear" w:color="auto" w:fill="auto"/>
          </w:tcPr>
          <w:p w14:paraId="75B7DF4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Стаж муниципальной службы</w:t>
            </w:r>
          </w:p>
        </w:tc>
        <w:tc>
          <w:tcPr>
            <w:tcW w:w="1901" w:type="dxa"/>
            <w:shd w:val="clear" w:color="auto" w:fill="auto"/>
          </w:tcPr>
          <w:p w14:paraId="29FD6EF3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Дата увольнения с  муниципальной службы</w:t>
            </w:r>
          </w:p>
        </w:tc>
        <w:tc>
          <w:tcPr>
            <w:tcW w:w="1901" w:type="dxa"/>
            <w:shd w:val="clear" w:color="auto" w:fill="auto"/>
          </w:tcPr>
          <w:p w14:paraId="7A96371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Основание увольнения с муниципальной службы</w:t>
            </w:r>
          </w:p>
        </w:tc>
        <w:tc>
          <w:tcPr>
            <w:tcW w:w="1901" w:type="dxa"/>
            <w:shd w:val="clear" w:color="auto" w:fill="auto"/>
          </w:tcPr>
          <w:p w14:paraId="6FCD67B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Настоящее место работы лица, замещавшего должность муниципальной службы</w:t>
            </w:r>
          </w:p>
        </w:tc>
      </w:tr>
      <w:tr w:rsidR="00AF5768" w:rsidRPr="00AF5768" w14:paraId="6B849303" w14:textId="77777777" w:rsidTr="00FF6CD4">
        <w:tc>
          <w:tcPr>
            <w:tcW w:w="545" w:type="dxa"/>
            <w:shd w:val="clear" w:color="auto" w:fill="auto"/>
          </w:tcPr>
          <w:p w14:paraId="635705E4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C89E01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14:paraId="706660D0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14:paraId="229D0DF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14:paraId="7E2C8C1F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14:paraId="0E087C9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14:paraId="76A0AC7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14:paraId="0D04EB29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14:paraId="10BE31A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  <w:r w:rsidRPr="00AF5768">
              <w:rPr>
                <w:kern w:val="1"/>
              </w:rPr>
              <w:t>9</w:t>
            </w:r>
          </w:p>
        </w:tc>
      </w:tr>
      <w:tr w:rsidR="00AF5768" w:rsidRPr="00AF5768" w14:paraId="0642B2C5" w14:textId="77777777" w:rsidTr="00FF6CD4">
        <w:tc>
          <w:tcPr>
            <w:tcW w:w="545" w:type="dxa"/>
            <w:shd w:val="clear" w:color="auto" w:fill="auto"/>
          </w:tcPr>
          <w:p w14:paraId="5808B9C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980" w:type="dxa"/>
            <w:shd w:val="clear" w:color="auto" w:fill="auto"/>
          </w:tcPr>
          <w:p w14:paraId="61CBB91E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901" w:type="dxa"/>
            <w:shd w:val="clear" w:color="auto" w:fill="auto"/>
          </w:tcPr>
          <w:p w14:paraId="5F89AC1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2061" w:type="dxa"/>
            <w:shd w:val="clear" w:color="auto" w:fill="auto"/>
          </w:tcPr>
          <w:p w14:paraId="3F9B88F5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829" w:type="dxa"/>
            <w:shd w:val="clear" w:color="auto" w:fill="auto"/>
          </w:tcPr>
          <w:p w14:paraId="4CE1E4FD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901" w:type="dxa"/>
            <w:shd w:val="clear" w:color="auto" w:fill="auto"/>
          </w:tcPr>
          <w:p w14:paraId="111A8A6A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901" w:type="dxa"/>
            <w:shd w:val="clear" w:color="auto" w:fill="auto"/>
          </w:tcPr>
          <w:p w14:paraId="423CC971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901" w:type="dxa"/>
            <w:shd w:val="clear" w:color="auto" w:fill="auto"/>
          </w:tcPr>
          <w:p w14:paraId="3108D216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  <w:tc>
          <w:tcPr>
            <w:tcW w:w="1901" w:type="dxa"/>
            <w:shd w:val="clear" w:color="auto" w:fill="auto"/>
          </w:tcPr>
          <w:p w14:paraId="3A706E42" w14:textId="77777777" w:rsidR="00AF5768" w:rsidRPr="00AF5768" w:rsidRDefault="00AF5768" w:rsidP="00AF5768">
            <w:pPr>
              <w:jc w:val="center"/>
              <w:rPr>
                <w:kern w:val="1"/>
              </w:rPr>
            </w:pPr>
          </w:p>
        </w:tc>
      </w:tr>
    </w:tbl>
    <w:p w14:paraId="47D0EC68" w14:textId="77777777" w:rsidR="00AF5768" w:rsidRPr="00AF5768" w:rsidRDefault="00AF5768" w:rsidP="00AF5768">
      <w:pPr>
        <w:jc w:val="center"/>
        <w:rPr>
          <w:kern w:val="1"/>
        </w:rPr>
      </w:pPr>
    </w:p>
    <w:p w14:paraId="350A3E81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50CA3D7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0F66C29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78A040CD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6E2E57F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98AF7B4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234D8192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F7074F5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4843E0AD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6F0F287B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390FC82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5C33CA96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49EFC1A5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0DE4B907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1A9AEC1B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446081E1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456365D0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1145A492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</w:p>
    <w:p w14:paraId="37C73DDF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right"/>
        <w:rPr>
          <w:kern w:val="1"/>
        </w:rPr>
      </w:pPr>
      <w:r w:rsidRPr="00AF5768">
        <w:rPr>
          <w:kern w:val="1"/>
        </w:rPr>
        <w:t xml:space="preserve">Приложение 5 </w:t>
      </w:r>
    </w:p>
    <w:p w14:paraId="719D5CC4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 xml:space="preserve">к Положению о порядке ведения реестра </w:t>
      </w:r>
    </w:p>
    <w:p w14:paraId="3CFCB35B" w14:textId="77777777" w:rsidR="00AF5768" w:rsidRPr="00AF5768" w:rsidRDefault="00AF5768" w:rsidP="00AF5768">
      <w:pPr>
        <w:jc w:val="right"/>
        <w:rPr>
          <w:kern w:val="1"/>
        </w:rPr>
      </w:pPr>
      <w:r w:rsidRPr="00AF5768">
        <w:rPr>
          <w:kern w:val="1"/>
        </w:rPr>
        <w:t>муниципальных служащих в Шумихинском</w:t>
      </w:r>
    </w:p>
    <w:p w14:paraId="4579701E" w14:textId="77777777" w:rsidR="00AF5768" w:rsidRPr="00AF5768" w:rsidRDefault="00AF5768" w:rsidP="00AF5768">
      <w:pPr>
        <w:jc w:val="right"/>
        <w:rPr>
          <w:b/>
          <w:kern w:val="1"/>
        </w:rPr>
      </w:pPr>
      <w:r w:rsidRPr="00AF5768">
        <w:rPr>
          <w:kern w:val="1"/>
        </w:rPr>
        <w:t>муниципальном округе Курганской области</w:t>
      </w:r>
    </w:p>
    <w:p w14:paraId="5ECF025E" w14:textId="77777777" w:rsidR="00AF5768" w:rsidRPr="00AF5768" w:rsidRDefault="00AF5768" w:rsidP="00AF5768">
      <w:pPr>
        <w:jc w:val="center"/>
        <w:rPr>
          <w:kern w:val="1"/>
        </w:rPr>
      </w:pPr>
    </w:p>
    <w:p w14:paraId="469AB753" w14:textId="77777777" w:rsidR="00AF5768" w:rsidRPr="00AF5768" w:rsidRDefault="00AF5768" w:rsidP="00AF5768">
      <w:pPr>
        <w:autoSpaceDE w:val="0"/>
        <w:autoSpaceDN w:val="0"/>
        <w:adjustRightInd w:val="0"/>
        <w:ind w:left="11328"/>
        <w:jc w:val="both"/>
        <w:rPr>
          <w:kern w:val="1"/>
        </w:rPr>
      </w:pPr>
      <w:r w:rsidRPr="00AF5768">
        <w:rPr>
          <w:kern w:val="1"/>
        </w:rPr>
        <w:t xml:space="preserve">            </w:t>
      </w:r>
    </w:p>
    <w:p w14:paraId="3877C990" w14:textId="77777777" w:rsidR="00AF5768" w:rsidRPr="00AF5768" w:rsidRDefault="00AF5768" w:rsidP="00AF5768">
      <w:pPr>
        <w:jc w:val="center"/>
        <w:rPr>
          <w:bCs/>
          <w:kern w:val="1"/>
        </w:rPr>
      </w:pPr>
      <w:r w:rsidRPr="00AF5768">
        <w:rPr>
          <w:bCs/>
          <w:kern w:val="1"/>
        </w:rPr>
        <w:t xml:space="preserve">Сведения об изменениях  в реестре муниципальных служащих </w:t>
      </w:r>
    </w:p>
    <w:p w14:paraId="667C6E0E" w14:textId="77777777" w:rsidR="00AF5768" w:rsidRPr="00AF5768" w:rsidRDefault="00AF5768" w:rsidP="00AF5768">
      <w:pPr>
        <w:jc w:val="center"/>
        <w:rPr>
          <w:kern w:val="1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20"/>
        <w:gridCol w:w="3330"/>
        <w:gridCol w:w="2265"/>
        <w:gridCol w:w="4280"/>
        <w:gridCol w:w="2551"/>
      </w:tblGrid>
      <w:tr w:rsidR="00AF5768" w:rsidRPr="00AF5768" w14:paraId="1C6D494D" w14:textId="77777777" w:rsidTr="00FF6CD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96F9A2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 xml:space="preserve">№ </w:t>
            </w:r>
          </w:p>
          <w:p w14:paraId="10F3A0EF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п/п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71A592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Ф.И.О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E9CD72" w14:textId="77777777" w:rsidR="00AF5768" w:rsidRPr="00AF5768" w:rsidRDefault="00AF5768" w:rsidP="00AF5768">
            <w:pPr>
              <w:suppressLineNumbers/>
              <w:jc w:val="center"/>
              <w:rPr>
                <w:rFonts w:eastAsia="Arial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 xml:space="preserve">Наименование структурного подразделения </w:t>
            </w:r>
            <w:r w:rsidRPr="00AF5768">
              <w:rPr>
                <w:rFonts w:eastAsia="Arial"/>
                <w:kern w:val="1"/>
              </w:rPr>
              <w:t>органа местного самоуправления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7B6E8D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Наименование</w:t>
            </w:r>
          </w:p>
          <w:p w14:paraId="014CCC6D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замещаемой должности муниципальной службы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4B23B9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Измененные данные (фамилия, имя, отчество, адрес, телефон, сведения об образовании, курсы повышения квалификации, профессиональная переподготовка, аттестация, конкурс, резерв, переводы и перемещения)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5DE8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Дата изменения данных, основание изменения</w:t>
            </w:r>
          </w:p>
        </w:tc>
      </w:tr>
      <w:tr w:rsidR="00AF5768" w:rsidRPr="00AF5768" w14:paraId="45DD5CA1" w14:textId="77777777" w:rsidTr="00FF6CD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14:paraId="27A1D568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1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14:paraId="0684C6BC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2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14:paraId="2EC8C682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14:paraId="67742325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4</w:t>
            </w:r>
          </w:p>
        </w:tc>
        <w:tc>
          <w:tcPr>
            <w:tcW w:w="4280" w:type="dxa"/>
            <w:tcBorders>
              <w:left w:val="single" w:sz="1" w:space="0" w:color="000000"/>
              <w:bottom w:val="single" w:sz="1" w:space="0" w:color="000000"/>
            </w:tcBorders>
          </w:tcPr>
          <w:p w14:paraId="6D752BF0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8CCD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  <w:r w:rsidRPr="00AF5768">
              <w:rPr>
                <w:rFonts w:eastAsia="Arial Unicode MS"/>
                <w:kern w:val="1"/>
              </w:rPr>
              <w:t>6</w:t>
            </w:r>
          </w:p>
        </w:tc>
      </w:tr>
      <w:tr w:rsidR="00AF5768" w:rsidRPr="00AF5768" w14:paraId="2FB1801E" w14:textId="77777777" w:rsidTr="00FF6CD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14:paraId="58376341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14:paraId="5FE79B7D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14:paraId="5344F34F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14:paraId="173702EE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4280" w:type="dxa"/>
            <w:tcBorders>
              <w:left w:val="single" w:sz="1" w:space="0" w:color="000000"/>
              <w:bottom w:val="single" w:sz="1" w:space="0" w:color="000000"/>
            </w:tcBorders>
          </w:tcPr>
          <w:p w14:paraId="34782726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2A99C" w14:textId="77777777" w:rsidR="00AF5768" w:rsidRPr="00AF5768" w:rsidRDefault="00AF5768" w:rsidP="00AF5768">
            <w:pPr>
              <w:suppressLineNumbers/>
              <w:jc w:val="center"/>
              <w:rPr>
                <w:rFonts w:eastAsia="Arial Unicode MS"/>
                <w:kern w:val="1"/>
              </w:rPr>
            </w:pPr>
          </w:p>
        </w:tc>
      </w:tr>
    </w:tbl>
    <w:p w14:paraId="478CCC73" w14:textId="77777777" w:rsidR="00AF5768" w:rsidRPr="00AF5768" w:rsidRDefault="00AF5768" w:rsidP="00AF5768">
      <w:pPr>
        <w:jc w:val="center"/>
        <w:rPr>
          <w:kern w:val="1"/>
        </w:rPr>
      </w:pPr>
    </w:p>
    <w:p w14:paraId="7F8C3D0A" w14:textId="77777777" w:rsidR="00AF5768" w:rsidRPr="00AF5768" w:rsidRDefault="00AF5768" w:rsidP="00AF5768">
      <w:pPr>
        <w:jc w:val="center"/>
        <w:rPr>
          <w:kern w:val="1"/>
        </w:rPr>
      </w:pPr>
    </w:p>
    <w:p w14:paraId="776D0F1E" w14:textId="62FACF6E" w:rsidR="00AF5768" w:rsidRPr="00342DF5" w:rsidRDefault="00AF5768"/>
    <w:sectPr w:rsidR="00AF5768" w:rsidRPr="00342DF5" w:rsidSect="00522E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E2"/>
    <w:rsid w:val="00023936"/>
    <w:rsid w:val="000337B0"/>
    <w:rsid w:val="000543E6"/>
    <w:rsid w:val="000676CC"/>
    <w:rsid w:val="000C72E2"/>
    <w:rsid w:val="00342DF5"/>
    <w:rsid w:val="00395A4F"/>
    <w:rsid w:val="00424F25"/>
    <w:rsid w:val="006B75CD"/>
    <w:rsid w:val="00727061"/>
    <w:rsid w:val="007E0232"/>
    <w:rsid w:val="008E1DAA"/>
    <w:rsid w:val="00994E4B"/>
    <w:rsid w:val="00A54E7E"/>
    <w:rsid w:val="00A62A40"/>
    <w:rsid w:val="00A9394A"/>
    <w:rsid w:val="00AF06D5"/>
    <w:rsid w:val="00AF5768"/>
    <w:rsid w:val="00E21178"/>
    <w:rsid w:val="00EF1D98"/>
    <w:rsid w:val="00F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6C5"/>
  <w15:docId w15:val="{251BE9D8-A43A-448A-BF1C-8E3A4D0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42D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342DF5"/>
    <w:pPr>
      <w:autoSpaceDE w:val="0"/>
    </w:pPr>
    <w:rPr>
      <w:rFonts w:ascii="Arial" w:eastAsia="Arial" w:hAnsi="Arial" w:cs="Arial"/>
      <w:b/>
      <w:bCs/>
      <w:kern w:val="0"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05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E6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10F0-E08F-4F34-8CEB-B035B94B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2021-03-23T04:06:00Z</cp:lastPrinted>
  <dcterms:created xsi:type="dcterms:W3CDTF">2021-03-19T06:23:00Z</dcterms:created>
  <dcterms:modified xsi:type="dcterms:W3CDTF">2021-03-23T04:06:00Z</dcterms:modified>
</cp:coreProperties>
</file>